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-1129665</wp:posOffset>
            </wp:positionH>
            <wp:positionV relativeFrom="page">
              <wp:posOffset>3810</wp:posOffset>
            </wp:positionV>
            <wp:extent cx="7560310" cy="10692130"/>
            <wp:effectExtent l="0" t="0" r="2540" b="13970"/>
            <wp:wrapNone/>
            <wp:docPr id="27" name="图片 27" descr="教学质量简报"/>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pic:nvPicPr>
                  <pic:blipFill>
                    <a:blip r:embed="rId6" cstate="print"/>
                    <a:stretch>
                      <a:fillRect/>
                    </a:stretch>
                  </pic:blipFill>
                  <pic:spPr>
                    <a:xfrm>
                      <a:off x="0" y="0"/>
                      <a:ext cx="7560310" cy="10692130"/>
                    </a:xfrm>
                    <a:prstGeom prst="rect">
                      <a:avLst/>
                    </a:prstGeom>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249" w:firstLineChars="800"/>
        <w:rPr>
          <w:rFonts w:hint="eastAsia" w:ascii="Times New Roman" w:hAnsi="Times New Roman" w:cs="Times New Roman"/>
          <w:b/>
          <w:sz w:val="28"/>
          <w:szCs w:val="28"/>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ind w:firstLine="2249" w:firstLineChars="800"/>
        <w:rPr>
          <w:rFonts w:ascii="Times New Roman" w:hAnsi="Times New Roman" w:cs="Times New Roman"/>
          <w:b/>
          <w:sz w:val="28"/>
          <w:szCs w:val="28"/>
        </w:rPr>
      </w:pPr>
    </w:p>
    <w:p>
      <w:pPr>
        <w:ind w:firstLine="2249" w:firstLineChars="800"/>
        <w:rPr>
          <w:rFonts w:hint="eastAsia"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2023年 第</w:t>
      </w:r>
      <w:r>
        <w:rPr>
          <w:rFonts w:hint="eastAsia" w:ascii="Times New Roman" w:hAnsi="Times New Roman" w:cs="Times New Roman"/>
          <w:b/>
          <w:color w:val="000000" w:themeColor="text1"/>
          <w:sz w:val="28"/>
          <w:szCs w:val="28"/>
          <w:lang w:eastAsia="zh-CN"/>
          <w14:textFill>
            <w14:solidFill>
              <w14:schemeClr w14:val="tx1"/>
            </w14:solidFill>
          </w14:textFill>
        </w:rPr>
        <w:t>六</w:t>
      </w:r>
      <w:r>
        <w:rPr>
          <w:rFonts w:hint="eastAsia" w:ascii="Times New Roman" w:hAnsi="Times New Roman" w:cs="Times New Roman"/>
          <w:b/>
          <w:color w:val="000000" w:themeColor="text1"/>
          <w:sz w:val="28"/>
          <w:szCs w:val="28"/>
          <w14:textFill>
            <w14:solidFill>
              <w14:schemeClr w14:val="tx1"/>
            </w14:solidFill>
          </w14:textFill>
        </w:rPr>
        <w:t>期（总第12</w:t>
      </w:r>
      <w:r>
        <w:rPr>
          <w:rFonts w:hint="eastAsia" w:ascii="Times New Roman" w:hAnsi="Times New Roman" w:cs="Times New Roman"/>
          <w:b/>
          <w:color w:val="000000" w:themeColor="text1"/>
          <w:sz w:val="28"/>
          <w:szCs w:val="28"/>
          <w:lang w:val="en-US" w:eastAsia="zh-CN"/>
          <w14:textFill>
            <w14:solidFill>
              <w14:schemeClr w14:val="tx1"/>
            </w14:solidFill>
          </w14:textFill>
        </w:rPr>
        <w:t>4</w:t>
      </w:r>
      <w:r>
        <w:rPr>
          <w:rFonts w:hint="eastAsia" w:ascii="Times New Roman" w:hAnsi="Times New Roman" w:cs="Times New Roman"/>
          <w:b/>
          <w:color w:val="000000" w:themeColor="text1"/>
          <w:sz w:val="28"/>
          <w:szCs w:val="28"/>
          <w14:textFill>
            <w14:solidFill>
              <w14:schemeClr w14:val="tx1"/>
            </w14:solidFill>
          </w14:textFill>
        </w:rPr>
        <w:t>期）</w:t>
      </w:r>
    </w:p>
    <w:p>
      <w:pPr>
        <w:ind w:firstLine="281" w:firstLineChars="100"/>
        <w:rPr>
          <w:rFonts w:hint="eastAsia"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发展规划处（质量监督处）编               2023年1</w:t>
      </w:r>
      <w:r>
        <w:rPr>
          <w:rFonts w:hint="eastAsia" w:ascii="Times New Roman" w:hAnsi="Times New Roman" w:cs="Times New Roman"/>
          <w:b/>
          <w:color w:val="000000" w:themeColor="text1"/>
          <w:sz w:val="28"/>
          <w:szCs w:val="28"/>
          <w:lang w:val="en-US" w:eastAsia="zh-CN"/>
          <w14:textFill>
            <w14:solidFill>
              <w14:schemeClr w14:val="tx1"/>
            </w14:solidFill>
          </w14:textFill>
        </w:rPr>
        <w:t>2</w:t>
      </w:r>
      <w:r>
        <w:rPr>
          <w:rFonts w:hint="eastAsia" w:ascii="Times New Roman" w:hAnsi="Times New Roman" w:cs="Times New Roman"/>
          <w:b/>
          <w:color w:val="000000" w:themeColor="text1"/>
          <w:sz w:val="28"/>
          <w:szCs w:val="28"/>
          <w14:textFill>
            <w14:solidFill>
              <w14:schemeClr w14:val="tx1"/>
            </w14:solidFill>
          </w14:textFill>
        </w:rPr>
        <w:t>月</w:t>
      </w:r>
      <w:r>
        <w:rPr>
          <w:rFonts w:hint="eastAsia" w:ascii="Times New Roman" w:hAnsi="Times New Roman" w:cs="Times New Roman"/>
          <w:b/>
          <w:color w:val="000000" w:themeColor="text1"/>
          <w:sz w:val="28"/>
          <w:szCs w:val="28"/>
          <w:lang w:val="en-US" w:eastAsia="zh-CN"/>
          <w14:textFill>
            <w14:solidFill>
              <w14:schemeClr w14:val="tx1"/>
            </w14:solidFill>
          </w14:textFill>
        </w:rPr>
        <w:t>28</w:t>
      </w:r>
      <w:r>
        <w:rPr>
          <w:rFonts w:hint="eastAsia" w:ascii="Times New Roman" w:hAnsi="Times New Roman" w:cs="Times New Roman"/>
          <w:b/>
          <w:color w:val="000000" w:themeColor="text1"/>
          <w:sz w:val="28"/>
          <w:szCs w:val="28"/>
          <w14:textFill>
            <w14:solidFill>
              <w14:schemeClr w14:val="tx1"/>
            </w14:solidFill>
          </w14:textFill>
        </w:rPr>
        <w:t>日</w:t>
      </w:r>
    </w:p>
    <w:p>
      <w:pPr>
        <w:ind w:firstLine="703" w:firstLineChars="250"/>
        <w:rPr>
          <w:rFonts w:ascii="Times New Roman" w:hAnsi="Times New Roman" w:cs="Times New Roman"/>
          <w:b/>
          <w:color w:val="000000" w:themeColor="text1"/>
          <w:sz w:val="28"/>
          <w:szCs w:val="28"/>
          <w14:textFill>
            <w14:solidFill>
              <w14:schemeClr w14:val="tx1"/>
            </w14:solidFill>
          </w14:textFill>
        </w:rPr>
      </w:pPr>
    </w:p>
    <w:p>
      <w:pPr>
        <w:spacing w:line="480" w:lineRule="exact"/>
        <w:rPr>
          <w:rFonts w:hint="eastAsia" w:ascii="Times New Roman" w:hAnsi="Times New Roman" w:cs="Times New Roman" w:eastAsiaTheme="majorEastAsia"/>
          <w:b/>
          <w:color w:val="000000" w:themeColor="text1"/>
          <w:sz w:val="28"/>
          <w:szCs w:val="28"/>
          <w:lang w:eastAsia="zh-CN"/>
          <w14:textFill>
            <w14:solidFill>
              <w14:schemeClr w14:val="tx1"/>
            </w14:solidFill>
          </w14:textFill>
        </w:rPr>
      </w:pPr>
    </w:p>
    <w:p>
      <w:pPr>
        <w:spacing w:line="480" w:lineRule="exact"/>
        <w:rPr>
          <w:rFonts w:hint="eastAsia" w:ascii="Times New Roman" w:hAnsi="Times New Roman" w:cs="Times New Roman" w:eastAsiaTheme="majorEastAsia"/>
          <w:b/>
          <w:color w:val="000000" w:themeColor="text1"/>
          <w:sz w:val="28"/>
          <w:szCs w:val="28"/>
          <w:lang w:eastAsia="zh-CN"/>
          <w14:textFill>
            <w14:solidFill>
              <w14:schemeClr w14:val="tx1"/>
            </w14:solidFill>
          </w14:textFill>
        </w:rPr>
      </w:pPr>
    </w:p>
    <w:p>
      <w:pPr>
        <w:spacing w:line="480" w:lineRule="exact"/>
        <w:rPr>
          <w:rFonts w:hint="eastAsia"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eastAsiaTheme="majorEastAsia"/>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lang w:eastAsia="zh-CN"/>
          <w14:textFill>
            <w14:solidFill>
              <w14:schemeClr w14:val="tx1"/>
            </w14:solidFill>
          </w14:textFill>
        </w:rPr>
        <w:t>部门重点工作</w:t>
      </w:r>
      <w:r>
        <w:rPr>
          <w:rFonts w:hint="eastAsia" w:ascii="宋体" w:hAnsi="宋体" w:eastAsia="宋体" w:cs="宋体"/>
          <w:b/>
          <w:color w:val="000000" w:themeColor="text1"/>
          <w:sz w:val="28"/>
          <w:szCs w:val="28"/>
          <w14:textFill>
            <w14:solidFill>
              <w14:schemeClr w14:val="tx1"/>
            </w14:solidFill>
          </w14:textFill>
        </w:rPr>
        <w:t>简讯</w:t>
      </w:r>
    </w:p>
    <w:p>
      <w:pPr>
        <w:keepNext w:val="0"/>
        <w:keepLines w:val="0"/>
        <w:pageBreakBefore w:val="0"/>
        <w:kinsoku/>
        <w:wordWrap/>
        <w:overflowPunct/>
        <w:topLinePunct w:val="0"/>
        <w:autoSpaceDE/>
        <w:autoSpaceDN/>
        <w:bidi w:val="0"/>
        <w:adjustRightInd/>
        <w:snapToGrid/>
        <w:spacing w:line="480" w:lineRule="exact"/>
        <w:textAlignment w:val="baseline"/>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pP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 推门听课常态化，聚焦课堂促成长</w:t>
      </w:r>
    </w:p>
    <w:p>
      <w:pPr>
        <w:keepNext w:val="0"/>
        <w:keepLines w:val="0"/>
        <w:pageBreakBefore w:val="0"/>
        <w:kinsoku/>
        <w:wordWrap/>
        <w:overflowPunct/>
        <w:topLinePunct w:val="0"/>
        <w:autoSpaceDE/>
        <w:autoSpaceDN/>
        <w:bidi w:val="0"/>
        <w:adjustRightInd/>
        <w:snapToGrid/>
        <w:spacing w:line="480" w:lineRule="exact"/>
        <w:textAlignment w:val="baseline"/>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 xml:space="preserve">开展院级督学聘任工作 </w:t>
      </w:r>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eastAsia" w:ascii="宋体" w:hAnsi="宋体" w:eastAsia="宋体" w:cs="宋体"/>
          <w:b/>
          <w:bCs/>
          <w:i w:val="0"/>
          <w:iCs w:val="0"/>
          <w:caps w:val="0"/>
          <w:color w:val="000000" w:themeColor="text1"/>
          <w:spacing w:val="-1"/>
          <w:sz w:val="21"/>
          <w:szCs w:val="21"/>
          <w:shd w:val="clear" w:fill="FFFFFF"/>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bCs/>
          <w:i w:val="0"/>
          <w:iCs w:val="0"/>
          <w:caps w:val="0"/>
          <w:color w:val="000000" w:themeColor="text1"/>
          <w:spacing w:val="-1"/>
          <w:sz w:val="21"/>
          <w:szCs w:val="21"/>
          <w:shd w:val="clear" w:fill="FFFFFF"/>
          <w14:textFill>
            <w14:solidFill>
              <w14:schemeClr w14:val="tx1"/>
            </w14:solidFill>
          </w14:textFill>
        </w:rPr>
        <w:t>开展学生教学信息员聘任工作</w:t>
      </w:r>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eastAsia" w:ascii="宋体" w:hAnsi="宋体" w:eastAsia="宋体" w:cs="宋体"/>
          <w:b/>
          <w:bCs/>
          <w:i w:val="0"/>
          <w:iCs w:val="0"/>
          <w:caps w:val="0"/>
          <w:color w:val="000000" w:themeColor="text1"/>
          <w:spacing w:val="-1"/>
          <w:sz w:val="21"/>
          <w:szCs w:val="21"/>
          <w:shd w:val="clear" w:fill="FFFFFF"/>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default" w:ascii="宋体" w:hAnsi="宋体" w:eastAsia="宋体" w:cs="宋体"/>
          <w:b/>
          <w:bCs/>
          <w:color w:val="000000" w:themeColor="text1"/>
          <w:spacing w:val="-1"/>
          <w:sz w:val="21"/>
          <w:szCs w:val="21"/>
          <w:shd w:val="clear" w:fill="FFFFFF"/>
          <w:lang w:val="en-US" w:eastAsia="zh-CN"/>
          <w14:textFill>
            <w14:solidFill>
              <w14:schemeClr w14:val="tx1"/>
            </w14:solidFill>
          </w14:textFill>
        </w:rPr>
        <w:t>征集教育评价改革典型案例</w:t>
      </w:r>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1"/>
          <w:sz w:val="21"/>
          <w:szCs w:val="21"/>
          <w:shd w:val="clear" w:fill="FFFFFF"/>
          <w14:textFill>
            <w14:solidFill>
              <w14:schemeClr w14:val="tx1"/>
            </w14:solidFill>
          </w14:textFill>
        </w:rPr>
        <w:t xml:space="preserve">• </w:t>
      </w:r>
      <w:r>
        <w:rPr>
          <w:rFonts w:hint="eastAsia" w:ascii="宋体" w:hAnsi="宋体" w:eastAsia="宋体" w:cs="宋体"/>
          <w:b/>
          <w:bCs/>
          <w:i w:val="0"/>
          <w:iCs w:val="0"/>
          <w:caps w:val="0"/>
          <w:color w:val="000000" w:themeColor="text1"/>
          <w:spacing w:val="-1"/>
          <w:sz w:val="21"/>
          <w:szCs w:val="21"/>
          <w:shd w:val="clear" w:fill="FFFFFF"/>
          <w14:textFill>
            <w14:solidFill>
              <w14:schemeClr w14:val="tx1"/>
            </w14:solidFill>
          </w14:textFill>
        </w:rPr>
        <w:t>开展</w:t>
      </w: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2023-2024学年第一学期期中教学检查工作</w:t>
      </w:r>
      <w:r>
        <w:rPr>
          <w:rFonts w:hint="eastAsia" w:ascii="宋体" w:hAnsi="宋体" w:eastAsia="宋体" w:cs="宋体"/>
          <w:b/>
          <w:color w:val="000000" w:themeColor="text1"/>
          <w:sz w:val="21"/>
          <w:szCs w:val="21"/>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exact"/>
        <w:ind w:left="0" w:right="0" w:firstLine="0" w:firstLineChars="0"/>
        <w:jc w:val="both"/>
        <w:textAlignment w:val="baseline"/>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lang w:eastAsia="zh-CN"/>
          <w14:textFill>
            <w14:solidFill>
              <w14:schemeClr w14:val="tx1"/>
            </w14:solidFill>
          </w14:textFill>
        </w:rPr>
        <w:t>做好</w:t>
      </w: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教学质量全过程监控系统使用线上培训工作</w:t>
      </w:r>
    </w:p>
    <w:p>
      <w:pPr>
        <w:keepNext w:val="0"/>
        <w:keepLines w:val="0"/>
        <w:pageBreakBefore w:val="0"/>
        <w:kinsoku/>
        <w:wordWrap/>
        <w:overflowPunct/>
        <w:topLinePunct w:val="0"/>
        <w:autoSpaceDE/>
        <w:autoSpaceDN/>
        <w:bidi w:val="0"/>
        <w:adjustRightInd/>
        <w:snapToGrid/>
        <w:spacing w:line="480" w:lineRule="exact"/>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做好我校高等职业教育质量报告（2023年度）编制</w:t>
      </w:r>
      <w:r>
        <w:rPr>
          <w:rFonts w:hint="eastAsia" w:ascii="宋体" w:hAnsi="宋体" w:eastAsia="宋体" w:cs="宋体"/>
          <w:b/>
          <w:color w:val="000000" w:themeColor="text1"/>
          <w:sz w:val="21"/>
          <w:szCs w:val="21"/>
          <w:lang w:val="en-US" w:eastAsia="zh-CN"/>
          <w14:textFill>
            <w14:solidFill>
              <w14:schemeClr w14:val="tx1"/>
            </w14:solidFill>
          </w14:textFill>
        </w:rPr>
        <w:t>准备</w:t>
      </w:r>
      <w:r>
        <w:rPr>
          <w:rFonts w:hint="eastAsia" w:ascii="宋体" w:hAnsi="宋体" w:eastAsia="宋体" w:cs="宋体"/>
          <w:b/>
          <w:color w:val="000000" w:themeColor="text1"/>
          <w:sz w:val="21"/>
          <w:szCs w:val="21"/>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开展</w:t>
      </w:r>
      <w:r>
        <w:rPr>
          <w:rFonts w:hint="eastAsia" w:ascii="宋体" w:hAnsi="宋体" w:eastAsia="宋体" w:cs="宋体"/>
          <w:b/>
          <w:color w:val="000000" w:themeColor="text1"/>
          <w:sz w:val="21"/>
          <w:szCs w:val="21"/>
          <w:lang w:val="en-US" w:eastAsia="zh-CN"/>
          <w14:textFill>
            <w14:solidFill>
              <w14:schemeClr w14:val="tx1"/>
            </w14:solidFill>
          </w14:textFill>
        </w:rPr>
        <w:t>2023-2024学年第一学期</w:t>
      </w:r>
      <w:r>
        <w:rPr>
          <w:rFonts w:hint="eastAsia" w:ascii="宋体" w:hAnsi="宋体" w:eastAsia="宋体" w:cs="宋体"/>
          <w:b/>
          <w:color w:val="000000" w:themeColor="text1"/>
          <w:sz w:val="21"/>
          <w:szCs w:val="21"/>
          <w14:textFill>
            <w14:solidFill>
              <w14:schemeClr w14:val="tx1"/>
            </w14:solidFill>
          </w14:textFill>
        </w:rPr>
        <w:t>教师教学质量考核工作</w:t>
      </w:r>
    </w:p>
    <w:p>
      <w:pPr>
        <w:widowControl/>
        <w:pBdr>
          <w:top w:val="none" w:color="auto" w:sz="0" w:space="0"/>
          <w:left w:val="none" w:color="auto" w:sz="0" w:space="0"/>
          <w:bottom w:val="none" w:color="auto" w:sz="0" w:space="0"/>
          <w:right w:val="none" w:color="auto" w:sz="0" w:space="0"/>
        </w:pBdr>
        <w:shd w:val="clear" w:fill="FFFFFF"/>
        <w:spacing w:before="75" w:after="75" w:line="480" w:lineRule="exact"/>
        <w:jc w:val="both"/>
        <w:textAlignment w:val="baseline"/>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pPr>
      <w:r>
        <w:rPr>
          <w:rFonts w:hint="eastAsia" w:ascii="宋体" w:hAnsi="宋体" w:eastAsia="宋体" w:cs="宋体"/>
          <w:b/>
          <w:bCs/>
          <w:color w:val="000000" w:themeColor="text1"/>
          <w:spacing w:val="-1"/>
          <w:sz w:val="21"/>
          <w:szCs w:val="21"/>
          <w:shd w:val="clear" w:fill="FFFFFF"/>
          <w14:textFill>
            <w14:solidFill>
              <w14:schemeClr w14:val="tx1"/>
            </w14:solidFill>
          </w14:textFill>
        </w:rPr>
        <w:t>•</w:t>
      </w: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 xml:space="preserve"> </w:t>
      </w:r>
      <w:r>
        <w:rPr>
          <w:rFonts w:hint="eastAsia" w:ascii="宋体" w:hAnsi="宋体" w:eastAsia="宋体" w:cs="宋体"/>
          <w:b/>
          <w:bCs/>
          <w:color w:val="000000" w:themeColor="text1"/>
          <w:spacing w:val="-1"/>
          <w:sz w:val="21"/>
          <w:szCs w:val="21"/>
          <w:shd w:val="clear" w:fill="FFFFFF"/>
          <w14:textFill>
            <w14:solidFill>
              <w14:schemeClr w14:val="tx1"/>
            </w14:solidFill>
          </w14:textFill>
        </w:rPr>
        <w:t>我校举行学生教学信息中心工作启动与培训</w:t>
      </w:r>
      <w:r>
        <w:rPr>
          <w:rFonts w:hint="eastAsia" w:ascii="宋体" w:hAnsi="宋体" w:eastAsia="宋体" w:cs="宋体"/>
          <w:b/>
          <w:bCs/>
          <w:color w:val="000000" w:themeColor="text1"/>
          <w:spacing w:val="-1"/>
          <w:sz w:val="21"/>
          <w:szCs w:val="21"/>
          <w:shd w:val="clear" w:fill="FFFFFF"/>
          <w:lang w:val="en-US" w:eastAsia="zh-CN"/>
          <w14:textFill>
            <w14:solidFill>
              <w14:schemeClr w14:val="tx1"/>
            </w14:solidFill>
          </w14:textFill>
        </w:rPr>
        <w:t>会</w:t>
      </w:r>
    </w:p>
    <w:p>
      <w:pPr>
        <w:spacing w:line="480" w:lineRule="exact"/>
        <w:rPr>
          <w:rFonts w:hint="eastAsia" w:ascii="Times New Roman" w:hAnsi="Times New Roman" w:cs="Times New Roman" w:eastAsiaTheme="majorEastAsia"/>
          <w:b/>
          <w:color w:val="000000" w:themeColor="text1"/>
          <w:sz w:val="28"/>
          <w:szCs w:val="28"/>
          <w:lang w:eastAsia="zh-CN"/>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80" w:lineRule="exact"/>
        <w:rPr>
          <w:rFonts w:hint="eastAsia"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eastAsiaTheme="majorEastAsia"/>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lang w:eastAsia="zh-CN"/>
          <w14:textFill>
            <w14:solidFill>
              <w14:schemeClr w14:val="tx1"/>
            </w14:solidFill>
          </w14:textFill>
        </w:rPr>
        <w:t>部门重点工作</w:t>
      </w:r>
      <w:r>
        <w:rPr>
          <w:rFonts w:hint="eastAsia" w:ascii="宋体" w:hAnsi="宋体" w:eastAsia="宋体" w:cs="宋体"/>
          <w:b/>
          <w:color w:val="000000" w:themeColor="text1"/>
          <w:sz w:val="28"/>
          <w:szCs w:val="28"/>
          <w14:textFill>
            <w14:solidFill>
              <w14:schemeClr w14:val="tx1"/>
            </w14:solidFill>
          </w14:textFill>
        </w:rPr>
        <w:t>简讯</w:t>
      </w:r>
    </w:p>
    <w:p>
      <w:pP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 推门听课常态化，聚焦课堂促成长</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t>随着《连云港师范高等学校党政管理干部听课制度》《连云港师范高等专科学校督学管理办法》以及《连云港师范高等专科学校同行教师听课实施办法》的出台并实施，校党政管理干部、院级督学以及同行教师纷纷走进大同楼、吉余楼、智贤楼等教学场所，开展“推门听课”活动。</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default"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t>教学质量全过程监控系统自10月18日试运行以来，校级督学共计听课38次，涉及28名教师和28门课程；院级督学共计听课210次，覆盖115名教师和128门课程；同行教师共听课520次，覆盖184名教师。通过听课、评课反馈的及时化，被听课教师可以通过系统及时发现和解决教学中存在的问题，为提高教师教学水平，提升人才培养质量奠定了坚实的基础。</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shd w:val="clear" w:fill="FFFFFF"/>
          <w:lang w:val="en-US" w:eastAsia="zh-CN"/>
          <w14:textFill>
            <w14:solidFill>
              <w14:schemeClr w14:val="tx1"/>
            </w14:solidFill>
          </w14:textFill>
        </w:rPr>
        <w:t>学校将继续致力于规范化教学管理，强化教学质量过程监控，以评促管、以评促改，进一步完善校、院、基层教学组织三级教学质量保证与监控体系。</w:t>
      </w:r>
    </w:p>
    <w:p>
      <w:pPr>
        <w:rPr>
          <w:rFonts w:hint="default"/>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2525395</wp:posOffset>
            </wp:positionH>
            <wp:positionV relativeFrom="paragraph">
              <wp:posOffset>10160</wp:posOffset>
            </wp:positionV>
            <wp:extent cx="2569845" cy="1556385"/>
            <wp:effectExtent l="0" t="0" r="1905" b="5715"/>
            <wp:wrapNone/>
            <wp:docPr id="11" name="图片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
                    <pic:cNvPicPr>
                      <a:picLocks noChangeAspect="1"/>
                    </pic:cNvPicPr>
                  </pic:nvPicPr>
                  <pic:blipFill>
                    <a:blip r:embed="rId7"/>
                    <a:stretch>
                      <a:fillRect/>
                    </a:stretch>
                  </pic:blipFill>
                  <pic:spPr>
                    <a:xfrm>
                      <a:off x="0" y="0"/>
                      <a:ext cx="2569845" cy="1556385"/>
                    </a:xfrm>
                    <a:prstGeom prst="rect">
                      <a:avLst/>
                    </a:prstGeom>
                  </pic:spPr>
                </pic:pic>
              </a:graphicData>
            </a:graphic>
          </wp:anchor>
        </w:drawing>
      </w:r>
      <w:r>
        <w:rPr>
          <w:rFonts w:hint="default"/>
          <w:color w:val="000000" w:themeColor="text1"/>
          <w:lang w:val="en-US" w:eastAsia="zh-CN"/>
          <w14:textFill>
            <w14:solidFill>
              <w14:schemeClr w14:val="tx1"/>
            </w14:solidFill>
          </w14:textFill>
        </w:rPr>
        <w:drawing>
          <wp:inline distT="0" distB="0" distL="114300" distR="114300">
            <wp:extent cx="2473325" cy="1564640"/>
            <wp:effectExtent l="0" t="0" r="3175" b="16510"/>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8"/>
                    <a:stretch>
                      <a:fillRect/>
                    </a:stretch>
                  </pic:blipFill>
                  <pic:spPr>
                    <a:xfrm>
                      <a:off x="0" y="0"/>
                      <a:ext cx="2473325" cy="1564640"/>
                    </a:xfrm>
                    <a:prstGeom prst="rect">
                      <a:avLst/>
                    </a:prstGeom>
                  </pic:spPr>
                </pic:pic>
              </a:graphicData>
            </a:graphic>
          </wp:inline>
        </w:drawing>
      </w:r>
    </w:p>
    <w:p>
      <w:pPr>
        <w:rPr>
          <w:rFonts w:hint="eastAsia"/>
          <w:color w:val="000000" w:themeColor="text1"/>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23"/>
        <w:textAlignment w:val="auto"/>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开展院级督学聘任工作</w:t>
      </w:r>
    </w:p>
    <w:p>
      <w:pPr>
        <w:keepNext w:val="0"/>
        <w:keepLines w:val="0"/>
        <w:pageBreakBefore w:val="0"/>
        <w:widowControl w:val="0"/>
        <w:kinsoku/>
        <w:wordWrap/>
        <w:overflowPunct/>
        <w:topLinePunct w:val="0"/>
        <w:autoSpaceDE/>
        <w:autoSpaceDN/>
        <w:bidi w:val="0"/>
        <w:adjustRightInd/>
        <w:snapToGrid/>
        <w:spacing w:line="360" w:lineRule="auto"/>
        <w:ind w:right="23"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为进一步加强和改进督学工作，充分发挥院级督学在稳定教学秩序、规范教学活动、培养教师队伍和深化教学改革等方面的积极作用，逐步完善校、院、基层教学组织的三级贯通教学</w:t>
      </w:r>
      <w:r>
        <w:rPr>
          <w:rFonts w:hint="eastAsia" w:ascii="宋体" w:hAnsi="宋体" w:eastAsia="宋体" w:cs="宋体"/>
          <w:color w:val="000000" w:themeColor="text1"/>
          <w:sz w:val="24"/>
          <w:szCs w:val="24"/>
          <w:lang w:eastAsia="zh-CN"/>
          <w14:textFill>
            <w14:solidFill>
              <w14:schemeClr w14:val="tx1"/>
            </w14:solidFill>
          </w14:textFill>
        </w:rPr>
        <w:t>质量保证与监控</w:t>
      </w:r>
      <w:r>
        <w:rPr>
          <w:rFonts w:hint="eastAsia" w:ascii="宋体" w:hAnsi="宋体" w:eastAsia="宋体" w:cs="宋体"/>
          <w:color w:val="000000" w:themeColor="text1"/>
          <w:sz w:val="24"/>
          <w:szCs w:val="24"/>
          <w14:textFill>
            <w14:solidFill>
              <w14:schemeClr w14:val="tx1"/>
            </w14:solidFill>
          </w14:textFill>
        </w:rPr>
        <w:t>体系，</w:t>
      </w:r>
      <w:r>
        <w:rPr>
          <w:rFonts w:hint="eastAsia" w:ascii="宋体" w:hAnsi="宋体" w:eastAsia="宋体" w:cs="宋体"/>
          <w:color w:val="000000" w:themeColor="text1"/>
          <w:sz w:val="24"/>
          <w:szCs w:val="24"/>
          <w:lang w:eastAsia="zh-CN"/>
          <w14:textFill>
            <w14:solidFill>
              <w14:schemeClr w14:val="tx1"/>
            </w14:solidFill>
          </w14:textFill>
        </w:rPr>
        <w:t>不断</w:t>
      </w:r>
      <w:r>
        <w:rPr>
          <w:rFonts w:hint="eastAsia" w:ascii="宋体" w:hAnsi="宋体" w:eastAsia="宋体" w:cs="宋体"/>
          <w:color w:val="000000" w:themeColor="text1"/>
          <w:sz w:val="24"/>
          <w:szCs w:val="24"/>
          <w14:textFill>
            <w14:solidFill>
              <w14:schemeClr w14:val="tx1"/>
            </w14:solidFill>
          </w14:textFill>
        </w:rPr>
        <w:t>提高人才培养质量，根据《连云港师范高等专科学校督学管理办法》（连师专〔2023〕53号）文件要求，</w:t>
      </w:r>
      <w:r>
        <w:rPr>
          <w:rFonts w:hint="eastAsia" w:ascii="宋体" w:hAnsi="宋体" w:eastAsia="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开展院级督学聘任工作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聘任工作中，明确</w:t>
      </w:r>
      <w:r>
        <w:rPr>
          <w:rFonts w:hint="eastAsia" w:ascii="宋体" w:hAnsi="宋体" w:eastAsia="宋体" w:cs="宋体"/>
          <w:color w:val="000000" w:themeColor="text1"/>
          <w:sz w:val="24"/>
          <w:szCs w:val="24"/>
          <w:lang w:eastAsia="zh-CN"/>
          <w14:textFill>
            <w14:solidFill>
              <w14:schemeClr w14:val="tx1"/>
            </w14:solidFill>
          </w14:textFill>
        </w:rPr>
        <w:t>聘任条件、督学权限、工作职责、奖惩考核等内容和要求，制定了相应的工作细则和规范流程。经个人申报、学院聘任和质量监督处审核，</w:t>
      </w:r>
      <w:r>
        <w:rPr>
          <w:rFonts w:hint="eastAsia" w:ascii="宋体" w:hAnsi="宋体" w:eastAsia="宋体" w:cs="宋体"/>
          <w:color w:val="000000" w:themeColor="text1"/>
          <w:sz w:val="24"/>
          <w:szCs w:val="24"/>
          <w:lang w:val="en-US" w:eastAsia="zh-CN"/>
          <w14:textFill>
            <w14:solidFill>
              <w14:schemeClr w14:val="tx1"/>
            </w14:solidFill>
          </w14:textFill>
        </w:rPr>
        <w:t>确定聘任首届院级督学46人。依此，充实了全校教学质量指导和监督的基层力量，完善构建了督学管理组织架构，</w:t>
      </w:r>
      <w:r>
        <w:rPr>
          <w:rFonts w:hint="eastAsia" w:ascii="宋体" w:hAnsi="宋体" w:eastAsia="宋体" w:cs="宋体"/>
          <w:color w:val="000000" w:themeColor="text1"/>
          <w:sz w:val="24"/>
          <w:szCs w:val="24"/>
          <w:lang w:eastAsia="zh-CN"/>
          <w14:textFill>
            <w14:solidFill>
              <w14:schemeClr w14:val="tx1"/>
            </w14:solidFill>
          </w14:textFill>
        </w:rPr>
        <w:t>形成了校、院二级督学的有效衔接和协同运行。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left"/>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left"/>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i w:val="0"/>
          <w:iCs w:val="0"/>
          <w:caps w:val="0"/>
          <w:color w:val="000000" w:themeColor="text1"/>
          <w:spacing w:val="-1"/>
          <w:sz w:val="24"/>
          <w:szCs w:val="24"/>
          <w:shd w:val="clear" w:fill="FFFFFF"/>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bCs/>
          <w:i w:val="0"/>
          <w:iCs w:val="0"/>
          <w:caps w:val="0"/>
          <w:color w:val="000000" w:themeColor="text1"/>
          <w:spacing w:val="-1"/>
          <w:sz w:val="24"/>
          <w:szCs w:val="24"/>
          <w:shd w:val="clear" w:fill="FFFFFF"/>
          <w14:textFill>
            <w14:solidFill>
              <w14:schemeClr w14:val="tx1"/>
            </w14:solidFill>
          </w14:textFill>
        </w:rPr>
        <w:t>开展学生教学信息员聘任工作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进一步完善教学质量监控体系，充分发挥学生在教学质量监控和教学质量评价活动中的主体作用，加强教学一线信息交流与反馈，促进学校教学质量提升，根据《连云港师范高等专科学校学生教学信息员制度实施办法》（连师专〔2023〕57号）文件要求，学校开展2023-2024学年学生教学信息员聘任工作。聘任工作中明确规定了聘用条件、聘用程序和相关要求，经学生本人申请、学院审核和质量监督处复核，确定聘任2023-2024学年学生教学信息员203人，其中包括各教学信息站站长8人。学生教学信息员按照工作要求，积极参与教学质量的评价和监控工作，及时反馈教学中存在的问题和建议，为教学改进提供了重要的信息来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default" w:ascii="宋体" w:hAnsi="宋体" w:eastAsia="宋体" w:cs="宋体"/>
          <w:b/>
          <w:bCs/>
          <w:color w:val="000000" w:themeColor="text1"/>
          <w:spacing w:val="-1"/>
          <w:sz w:val="24"/>
          <w:szCs w:val="24"/>
          <w:shd w:val="clear" w:fill="FFFFFF"/>
          <w:lang w:val="en-US" w:eastAsia="zh-CN"/>
          <w14:textFill>
            <w14:solidFill>
              <w14:schemeClr w14:val="tx1"/>
            </w14:solidFill>
          </w14:textFill>
        </w:rPr>
        <w:t>征集教育评价改革典型案例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深入学习贯彻落实党的二十大精神，全面反映深入推进新时代教育评价改革的改革实绩，加大改革经验总结和宣传推广力度，根据中共中央、国务院《深化新时代教育评价改革总体方案》精神，征集教育评价改革典型案例。此次共征集来自学院和行政管理部门的典型案例13例。案例围绕各学院（部门）领导班子履行教育工作评价改革、学校评价改革、教师评价改革、学生评价改革、社会选人用人评价改革等五类主体，或展现某一领域、某一环节的经验、做法及成效，或直击教育评价改革中的问题症结的推进，分享了相关改革成果和取得的进展，既是对自身在教育评价改革方面工作的反思、梳理和提炼，也为今后教育评价改革努力的方向明确了思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snapToGrid/>
        <w:spacing w:beforeAutospacing="0" w:afterAutospacing="0" w:line="560" w:lineRule="exact"/>
        <w:ind w:right="0" w:rightChars="0"/>
        <w:jc w:val="left"/>
        <w:rPr>
          <w:rFonts w:hint="eastAsia" w:ascii="宋体" w:hAnsi="宋体" w:eastAsia="宋体" w:cs="宋体"/>
          <w:b/>
          <w:color w:val="000000" w:themeColor="text1"/>
          <w:sz w:val="24"/>
          <w:szCs w:val="24"/>
          <w14:textFill>
            <w14:solidFill>
              <w14:schemeClr w14:val="tx1"/>
            </w14:solidFill>
          </w14:textFill>
        </w:rPr>
      </w:pPr>
    </w:p>
    <w:p>
      <w:pPr>
        <w:snapToGrid/>
        <w:spacing w:beforeAutospacing="0" w:afterAutospacing="0" w:line="560" w:lineRule="exact"/>
        <w:ind w:right="0" w:righ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bCs/>
          <w:i w:val="0"/>
          <w:iCs w:val="0"/>
          <w:caps w:val="0"/>
          <w:color w:val="000000" w:themeColor="text1"/>
          <w:spacing w:val="-1"/>
          <w:sz w:val="24"/>
          <w:szCs w:val="24"/>
          <w:shd w:val="clear" w:fill="FFFFFF"/>
          <w14:textFill>
            <w14:solidFill>
              <w14:schemeClr w14:val="tx1"/>
            </w14:solidFill>
          </w14:textFill>
        </w:rPr>
        <w:t>开展</w:t>
      </w:r>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2023-2024学年第一学期期中教学检查工作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为了全面了解本学期教学运行情况，加强对教学的过程监控和</w:t>
      </w:r>
      <w:r>
        <w:rPr>
          <w:rFonts w:hint="eastAsia" w:ascii="宋体" w:hAnsi="宋体" w:eastAsia="宋体" w:cs="宋体"/>
          <w:color w:val="000000" w:themeColor="text1"/>
          <w:sz w:val="24"/>
          <w:szCs w:val="24"/>
          <w:lang w:eastAsia="zh-CN"/>
          <w14:textFill>
            <w14:solidFill>
              <w14:schemeClr w14:val="tx1"/>
            </w14:solidFill>
          </w14:textFill>
        </w:rPr>
        <w:t>过程</w:t>
      </w:r>
      <w:r>
        <w:rPr>
          <w:rFonts w:hint="eastAsia" w:ascii="宋体" w:hAnsi="宋体" w:eastAsia="宋体" w:cs="宋体"/>
          <w:color w:val="000000" w:themeColor="text1"/>
          <w:sz w:val="24"/>
          <w:szCs w:val="24"/>
          <w14:textFill>
            <w14:solidFill>
              <w14:schemeClr w14:val="tx1"/>
            </w14:solidFill>
          </w14:textFill>
        </w:rPr>
        <w:t>管理，及时发现和解决存在的问题，不断提高</w:t>
      </w:r>
      <w:r>
        <w:rPr>
          <w:rFonts w:hint="eastAsia" w:ascii="宋体" w:hAnsi="宋体" w:eastAsia="宋体" w:cs="宋体"/>
          <w:color w:val="000000" w:themeColor="text1"/>
          <w:sz w:val="24"/>
          <w:szCs w:val="24"/>
          <w:lang w:eastAsia="zh-CN"/>
          <w14:textFill>
            <w14:solidFill>
              <w14:schemeClr w14:val="tx1"/>
            </w14:solidFill>
          </w14:textFill>
        </w:rPr>
        <w:t>教育</w:t>
      </w:r>
      <w:r>
        <w:rPr>
          <w:rFonts w:hint="eastAsia" w:ascii="宋体" w:hAnsi="宋体" w:eastAsia="宋体" w:cs="宋体"/>
          <w:color w:val="000000" w:themeColor="text1"/>
          <w:sz w:val="24"/>
          <w:szCs w:val="24"/>
          <w14:textFill>
            <w14:solidFill>
              <w14:schemeClr w14:val="tx1"/>
            </w14:solidFill>
          </w14:textFill>
        </w:rPr>
        <w:t>教学质量，</w:t>
      </w:r>
      <w:r>
        <w:rPr>
          <w:rFonts w:hint="eastAsia" w:ascii="宋体" w:hAnsi="宋体" w:eastAsia="宋体" w:cs="宋体"/>
          <w:color w:val="000000" w:themeColor="text1"/>
          <w:sz w:val="24"/>
          <w:szCs w:val="24"/>
          <w:lang w:eastAsia="zh-CN"/>
          <w14:textFill>
            <w14:solidFill>
              <w14:schemeClr w14:val="tx1"/>
            </w14:solidFill>
          </w14:textFill>
        </w:rPr>
        <w:t>开展</w:t>
      </w:r>
      <w:r>
        <w:rPr>
          <w:rFonts w:hint="eastAsia" w:ascii="宋体" w:hAnsi="宋体" w:eastAsia="宋体" w:cs="宋体"/>
          <w:color w:val="000000" w:themeColor="text1"/>
          <w:sz w:val="24"/>
          <w:szCs w:val="24"/>
          <w14:textFill>
            <w14:solidFill>
              <w14:schemeClr w14:val="tx1"/>
            </w14:solidFill>
          </w14:textFill>
        </w:rPr>
        <w:t>本学期期中教学检查工作</w:t>
      </w:r>
      <w:r>
        <w:rPr>
          <w:rFonts w:hint="eastAsia" w:ascii="宋体" w:hAnsi="宋体" w:eastAsia="宋体" w:cs="宋体"/>
          <w:color w:val="000000" w:themeColor="text1"/>
          <w:sz w:val="24"/>
          <w:szCs w:val="24"/>
          <w:lang w:eastAsia="zh-CN"/>
          <w14:textFill>
            <w14:solidFill>
              <w14:schemeClr w14:val="tx1"/>
            </w14:solidFill>
          </w14:textFill>
        </w:rPr>
        <w:t>。通过发布“</w:t>
      </w:r>
      <w:r>
        <w:rPr>
          <w:rFonts w:hint="eastAsia" w:ascii="宋体" w:hAnsi="宋体" w:eastAsia="宋体" w:cs="宋体"/>
          <w:color w:val="000000" w:themeColor="text1"/>
          <w:sz w:val="24"/>
          <w:szCs w:val="24"/>
          <w14:textFill>
            <w14:solidFill>
              <w14:schemeClr w14:val="tx1"/>
            </w14:solidFill>
          </w14:textFill>
        </w:rPr>
        <w:t>关于开展2023-2024学年第一学期期中教学</w:t>
      </w:r>
      <w:r>
        <w:rPr>
          <w:rFonts w:hint="eastAsia" w:ascii="宋体" w:hAnsi="宋体" w:eastAsia="宋体" w:cs="宋体"/>
          <w:color w:val="000000" w:themeColor="text1"/>
          <w:sz w:val="24"/>
          <w:szCs w:val="24"/>
          <w:lang w:eastAsia="zh-CN"/>
          <w14:textFill>
            <w14:solidFill>
              <w14:schemeClr w14:val="tx1"/>
            </w14:solidFill>
          </w14:textFill>
        </w:rPr>
        <w:t>检查工作的通知”，明确检查时间、检查方式、</w:t>
      </w:r>
      <w:r>
        <w:rPr>
          <w:rFonts w:hint="eastAsia" w:ascii="宋体" w:hAnsi="宋体" w:eastAsia="宋体" w:cs="宋体"/>
          <w:color w:val="000000" w:themeColor="text1"/>
          <w:sz w:val="24"/>
          <w:szCs w:val="24"/>
          <w14:textFill>
            <w14:solidFill>
              <w14:schemeClr w14:val="tx1"/>
            </w14:solidFill>
          </w14:textFill>
        </w:rPr>
        <w:t>检查内容</w:t>
      </w:r>
      <w:r>
        <w:rPr>
          <w:rFonts w:hint="eastAsia" w:ascii="宋体" w:hAnsi="宋体" w:eastAsia="宋体" w:cs="宋体"/>
          <w:color w:val="000000" w:themeColor="text1"/>
          <w:sz w:val="24"/>
          <w:szCs w:val="24"/>
          <w:lang w:eastAsia="zh-CN"/>
          <w14:textFill>
            <w14:solidFill>
              <w14:schemeClr w14:val="tx1"/>
            </w14:solidFill>
          </w14:textFill>
        </w:rPr>
        <w:t>、人员安排等，提出具体执行要求。各学院在第9～10周进行了自查，质量监督处于第12周聚焦人才培养质量提升和教学管理运行，对相关学院进行了抽查，</w:t>
      </w:r>
      <w:r>
        <w:rPr>
          <w:rFonts w:hint="eastAsia" w:ascii="宋体" w:hAnsi="宋体" w:eastAsia="宋体" w:cs="宋体"/>
          <w:color w:val="000000" w:themeColor="text1"/>
          <w:sz w:val="24"/>
          <w:szCs w:val="24"/>
          <w:lang w:val="en-US" w:eastAsia="zh-CN"/>
          <w14:textFill>
            <w14:solidFill>
              <w14:schemeClr w14:val="tx1"/>
            </w14:solidFill>
          </w14:textFill>
        </w:rPr>
        <w:t>并与</w:t>
      </w:r>
      <w:r>
        <w:rPr>
          <w:rFonts w:hint="eastAsia" w:ascii="宋体" w:hAnsi="宋体" w:eastAsia="宋体" w:cs="宋体"/>
          <w:color w:val="000000" w:themeColor="text1"/>
          <w:sz w:val="24"/>
          <w:szCs w:val="24"/>
          <w:lang w:eastAsia="zh-CN"/>
          <w14:textFill>
            <w14:solidFill>
              <w14:schemeClr w14:val="tx1"/>
            </w14:solidFill>
          </w14:textFill>
        </w:rPr>
        <w:t>教务处</w:t>
      </w:r>
      <w:r>
        <w:rPr>
          <w:rFonts w:hint="eastAsia" w:ascii="宋体" w:hAnsi="宋体" w:eastAsia="宋体" w:cs="宋体"/>
          <w:color w:val="000000" w:themeColor="text1"/>
          <w:sz w:val="24"/>
          <w:szCs w:val="24"/>
          <w:lang w:val="en-US" w:eastAsia="zh-CN"/>
          <w14:textFill>
            <w14:solidFill>
              <w14:schemeClr w14:val="tx1"/>
            </w14:solidFill>
          </w14:textFill>
        </w:rPr>
        <w:t>进行抽查后的对接反馈</w:t>
      </w:r>
      <w:r>
        <w:rPr>
          <w:rFonts w:hint="eastAsia" w:ascii="宋体" w:hAnsi="宋体" w:eastAsia="宋体" w:cs="宋体"/>
          <w:color w:val="000000" w:themeColor="text1"/>
          <w:sz w:val="24"/>
          <w:szCs w:val="24"/>
          <w:lang w:eastAsia="zh-CN"/>
          <w14:textFill>
            <w14:solidFill>
              <w14:schemeClr w14:val="tx1"/>
            </w14:solidFill>
          </w14:textFill>
        </w:rPr>
        <w:t>。现将</w:t>
      </w:r>
      <w:r>
        <w:rPr>
          <w:rFonts w:hint="eastAsia" w:ascii="宋体" w:hAnsi="宋体" w:eastAsia="宋体" w:cs="宋体"/>
          <w:color w:val="000000" w:themeColor="text1"/>
          <w:sz w:val="24"/>
          <w:szCs w:val="24"/>
          <w:lang w:val="en-US" w:eastAsia="zh-CN"/>
          <w14:textFill>
            <w14:solidFill>
              <w14:schemeClr w14:val="tx1"/>
            </w14:solidFill>
          </w14:textFill>
        </w:rPr>
        <w:t>检查情况通报如下。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一、学院</w:t>
      </w:r>
      <w:r>
        <w:rPr>
          <w:rFonts w:hint="eastAsia" w:ascii="宋体" w:hAnsi="宋体" w:eastAsia="宋体" w:cs="宋体"/>
          <w:b/>
          <w:bCs/>
          <w:color w:val="000000" w:themeColor="text1"/>
          <w:sz w:val="24"/>
          <w:szCs w:val="24"/>
          <w:lang w:val="en-US" w:eastAsia="zh-CN"/>
          <w14:textFill>
            <w14:solidFill>
              <w14:schemeClr w14:val="tx1"/>
            </w14:solidFill>
          </w14:textFill>
        </w:rPr>
        <w:t>抽查走访情况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质量监督处深入走访了以下七个学院：初等教育学院、数学与信息技术学院、美术学院、文学院、学前教育学院（音乐学院）、海洋港口学院和外语与商务学院（国际教育学院）。现场查看了</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23级各专业人才培养方案，并基于各学院书面自查表，</w:t>
      </w:r>
      <w:r>
        <w:rPr>
          <w:rFonts w:hint="eastAsia" w:ascii="宋体" w:hAnsi="宋体" w:eastAsia="宋体" w:cs="宋体"/>
          <w:color w:val="000000" w:themeColor="text1"/>
          <w:sz w:val="24"/>
          <w:szCs w:val="24"/>
          <w:lang w:val="en-US" w:eastAsia="zh-CN"/>
          <w14:textFill>
            <w14:solidFill>
              <w14:schemeClr w14:val="tx1"/>
            </w14:solidFill>
          </w14:textFill>
        </w:rPr>
        <w:t>反馈如下：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在人才培养方案中，立德树人的核心思想体现不够明确，各学院应进一步明确立德树人的核心思想，制定具体的实施措施，并将实施效果纳入人才培养方案中，以确保立德树人的理念贯穿于整个人才培养过程。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在走访过程中发现，部分教师和学生对于人才培养方案的理解不够深入，缺乏对方案中课程设置、教学计划等方面的了解。各学院应加强人才培养方案的宣传和解读工作，确保教师和学生充分了解和理解人才培养方案的内容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在课程安排和课表安排方面，存在部分课程设置不合理、课表安排过于紧凑等情况，导致学生无法充分吸收知识和技能。各学院应加强课程设置和课表安排的合理性，确保学生能够充分吸收知识和技能，同时避免出现过度紧张的课表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4.在教学计划方面，存在部分课程设置与实际情况脱节、教学进度不合理等情况。各学院应加强与实际需求的联系，制定更加符合实际情况的教学计划，并根据实际情况及时调整和优化。</w:t>
      </w:r>
      <w:r>
        <w:rPr>
          <w:rFonts w:hint="eastAsia" w:ascii="宋体" w:hAnsi="宋体" w:eastAsia="宋体" w:cs="宋体"/>
          <w:color w:val="000000" w:themeColor="text1"/>
          <w:sz w:val="24"/>
          <w:szCs w:val="24"/>
          <w:lang w:val="en-US" w:eastAsia="zh-CN"/>
          <w14:textFill>
            <w14:solidFill>
              <w14:schemeClr w14:val="tx1"/>
            </w14:solidFill>
          </w14:textFill>
        </w:rPr>
        <w:t>同时建议院级督学实时查看“质控平台”中教师上传的教学计划，是否与实际授课情况相一致，并给予正确的指导。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5.在教材审核方面，存在审核流程不规范、审核标准不清晰等情况。各学院</w:t>
      </w:r>
      <w:r>
        <w:rPr>
          <w:rFonts w:hint="eastAsia" w:ascii="宋体" w:hAnsi="宋体" w:eastAsia="宋体" w:cs="宋体"/>
          <w:color w:val="000000" w:themeColor="text1"/>
          <w:sz w:val="24"/>
          <w:szCs w:val="24"/>
          <w:lang w:val="en-US" w:eastAsia="zh-CN"/>
          <w14:textFill>
            <w14:solidFill>
              <w14:schemeClr w14:val="tx1"/>
            </w14:solidFill>
          </w14:textFill>
        </w:rPr>
        <w:t>应根据教育部《职业院校教材管理办法》和《江苏省职业院校教材管理实施细则》，结合学校相关教材管理文件</w:t>
      </w:r>
      <w:r>
        <w:rPr>
          <w:rFonts w:hint="eastAsia" w:ascii="宋体" w:hAnsi="宋体" w:eastAsia="宋体" w:cs="宋体"/>
          <w:color w:val="000000" w:themeColor="text1"/>
          <w:sz w:val="24"/>
          <w:szCs w:val="24"/>
          <w:lang w:eastAsia="zh-CN"/>
          <w14:textFill>
            <w14:solidFill>
              <w14:schemeClr w14:val="tx1"/>
            </w14:solidFill>
          </w14:textFill>
        </w:rPr>
        <w:t>建立健全教材审核制度，明确管理主体责任、审核流程和</w:t>
      </w:r>
      <w:r>
        <w:rPr>
          <w:rFonts w:hint="eastAsia" w:ascii="宋体" w:hAnsi="宋体" w:eastAsia="宋体" w:cs="宋体"/>
          <w:color w:val="000000" w:themeColor="text1"/>
          <w:sz w:val="24"/>
          <w:szCs w:val="24"/>
          <w:lang w:val="en-US" w:eastAsia="zh-CN"/>
          <w14:textFill>
            <w14:solidFill>
              <w14:schemeClr w14:val="tx1"/>
            </w14:solidFill>
          </w14:textFill>
        </w:rPr>
        <w:t>选用</w:t>
      </w:r>
      <w:r>
        <w:rPr>
          <w:rFonts w:hint="eastAsia" w:ascii="宋体" w:hAnsi="宋体" w:eastAsia="宋体" w:cs="宋体"/>
          <w:color w:val="000000" w:themeColor="text1"/>
          <w:sz w:val="24"/>
          <w:szCs w:val="24"/>
          <w:lang w:eastAsia="zh-CN"/>
          <w14:textFill>
            <w14:solidFill>
              <w14:schemeClr w14:val="tx1"/>
            </w14:solidFill>
          </w14:textFill>
        </w:rPr>
        <w:t>标准，确保教材的质量和适用性。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6.在课程考核方面，存在考核方式不合理、考核标准不清晰等情况。</w:t>
      </w:r>
      <w:r>
        <w:rPr>
          <w:rFonts w:hint="eastAsia" w:ascii="宋体" w:hAnsi="宋体" w:eastAsia="宋体" w:cs="宋体"/>
          <w:color w:val="000000" w:themeColor="text1"/>
          <w:sz w:val="24"/>
          <w:szCs w:val="24"/>
          <w:lang w:val="en-US" w:eastAsia="zh-CN"/>
          <w14:textFill>
            <w14:solidFill>
              <w14:schemeClr w14:val="tx1"/>
            </w14:solidFill>
          </w14:textFill>
        </w:rPr>
        <w:t>各门</w:t>
      </w:r>
      <w:r>
        <w:rPr>
          <w:rFonts w:hint="eastAsia" w:ascii="宋体" w:hAnsi="宋体" w:eastAsia="宋体" w:cs="宋体"/>
          <w:color w:val="000000" w:themeColor="text1"/>
          <w:sz w:val="24"/>
          <w:szCs w:val="24"/>
          <w:lang w:eastAsia="zh-CN"/>
          <w14:textFill>
            <w14:solidFill>
              <w14:schemeClr w14:val="tx1"/>
            </w14:solidFill>
          </w14:textFill>
        </w:rPr>
        <w:t>课程</w:t>
      </w:r>
      <w:r>
        <w:rPr>
          <w:rFonts w:hint="eastAsia" w:ascii="宋体" w:hAnsi="宋体" w:eastAsia="宋体" w:cs="宋体"/>
          <w:color w:val="000000" w:themeColor="text1"/>
          <w:sz w:val="24"/>
          <w:szCs w:val="24"/>
          <w:lang w:val="en-US" w:eastAsia="zh-CN"/>
          <w14:textFill>
            <w14:solidFill>
              <w14:schemeClr w14:val="tx1"/>
            </w14:solidFill>
          </w14:textFill>
        </w:rPr>
        <w:t>在首次开课时应向学生明确</w:t>
      </w:r>
      <w:r>
        <w:rPr>
          <w:rFonts w:hint="eastAsia" w:ascii="宋体" w:hAnsi="宋体" w:eastAsia="宋体" w:cs="宋体"/>
          <w:color w:val="000000" w:themeColor="text1"/>
          <w:sz w:val="24"/>
          <w:szCs w:val="24"/>
          <w:lang w:eastAsia="zh-CN"/>
          <w14:textFill>
            <w14:solidFill>
              <w14:schemeClr w14:val="tx1"/>
            </w14:solidFill>
          </w14:textFill>
        </w:rPr>
        <w:t>考核的方式和标准，确保</w:t>
      </w:r>
      <w:r>
        <w:rPr>
          <w:rFonts w:hint="eastAsia" w:ascii="宋体" w:hAnsi="宋体" w:eastAsia="宋体" w:cs="宋体"/>
          <w:color w:val="000000" w:themeColor="text1"/>
          <w:sz w:val="24"/>
          <w:szCs w:val="24"/>
          <w:lang w:val="en-US" w:eastAsia="zh-CN"/>
          <w14:textFill>
            <w14:solidFill>
              <w14:schemeClr w14:val="tx1"/>
            </w14:solidFill>
          </w14:textFill>
        </w:rPr>
        <w:t>课程</w:t>
      </w:r>
      <w:r>
        <w:rPr>
          <w:rFonts w:hint="eastAsia" w:ascii="宋体" w:hAnsi="宋体" w:eastAsia="宋体" w:cs="宋体"/>
          <w:color w:val="000000" w:themeColor="text1"/>
          <w:sz w:val="24"/>
          <w:szCs w:val="24"/>
          <w:lang w:eastAsia="zh-CN"/>
          <w14:textFill>
            <w14:solidFill>
              <w14:schemeClr w14:val="tx1"/>
            </w14:solidFill>
          </w14:textFill>
        </w:rPr>
        <w:t>考核</w:t>
      </w:r>
      <w:r>
        <w:rPr>
          <w:rFonts w:hint="eastAsia" w:ascii="宋体" w:hAnsi="宋体" w:eastAsia="宋体" w:cs="宋体"/>
          <w:color w:val="000000" w:themeColor="text1"/>
          <w:sz w:val="24"/>
          <w:szCs w:val="24"/>
          <w:lang w:val="en-US" w:eastAsia="zh-CN"/>
          <w14:textFill>
            <w14:solidFill>
              <w14:schemeClr w14:val="tx1"/>
            </w14:solidFill>
          </w14:textFill>
        </w:rPr>
        <w:t>方式公开透明，且考核标准科学</w:t>
      </w:r>
      <w:r>
        <w:rPr>
          <w:rFonts w:hint="eastAsia" w:ascii="宋体" w:hAnsi="宋体" w:eastAsia="宋体" w:cs="宋体"/>
          <w:color w:val="000000" w:themeColor="text1"/>
          <w:sz w:val="24"/>
          <w:szCs w:val="24"/>
          <w:lang w:eastAsia="zh-CN"/>
          <w14:textFill>
            <w14:solidFill>
              <w14:schemeClr w14:val="tx1"/>
            </w14:solidFill>
          </w14:textFill>
        </w:rPr>
        <w:t>合理，</w:t>
      </w:r>
      <w:r>
        <w:rPr>
          <w:rFonts w:hint="eastAsia" w:ascii="宋体" w:hAnsi="宋体" w:eastAsia="宋体" w:cs="宋体"/>
          <w:color w:val="000000" w:themeColor="text1"/>
          <w:sz w:val="24"/>
          <w:szCs w:val="24"/>
          <w:lang w:val="en-US" w:eastAsia="zh-CN"/>
          <w14:textFill>
            <w14:solidFill>
              <w14:schemeClr w14:val="tx1"/>
            </w14:solidFill>
          </w14:textFill>
        </w:rPr>
        <w:t>体现加强过程性评价要求，促进学风根本性转变</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个别学院</w:t>
      </w:r>
      <w:r>
        <w:rPr>
          <w:rFonts w:hint="eastAsia" w:ascii="宋体" w:hAnsi="宋体" w:eastAsia="宋体" w:cs="宋体"/>
          <w:color w:val="000000" w:themeColor="text1"/>
          <w:sz w:val="24"/>
          <w:szCs w:val="24"/>
          <w:lang w:eastAsia="zh-CN"/>
          <w14:textFill>
            <w14:solidFill>
              <w14:schemeClr w14:val="tx1"/>
            </w14:solidFill>
          </w14:textFill>
        </w:rPr>
        <w:t>在毕业条件方面，存在部分要求不符合国家、省里的相关要求的情况。</w:t>
      </w:r>
      <w:r>
        <w:rPr>
          <w:rFonts w:hint="eastAsia" w:ascii="宋体" w:hAnsi="宋体" w:eastAsia="宋体" w:cs="宋体"/>
          <w:color w:val="000000" w:themeColor="text1"/>
          <w:sz w:val="24"/>
          <w:szCs w:val="24"/>
          <w:lang w:val="en-US" w:eastAsia="zh-CN"/>
          <w14:textFill>
            <w14:solidFill>
              <w14:schemeClr w14:val="tx1"/>
            </w14:solidFill>
          </w14:textFill>
        </w:rPr>
        <w:t>相关学院</w:t>
      </w:r>
      <w:r>
        <w:rPr>
          <w:rFonts w:hint="eastAsia" w:ascii="宋体" w:hAnsi="宋体" w:eastAsia="宋体" w:cs="宋体"/>
          <w:color w:val="000000" w:themeColor="text1"/>
          <w:sz w:val="24"/>
          <w:szCs w:val="24"/>
          <w:lang w:eastAsia="zh-CN"/>
          <w14:textFill>
            <w14:solidFill>
              <w14:schemeClr w14:val="tx1"/>
            </w14:solidFill>
          </w14:textFill>
        </w:rPr>
        <w:t>应严格按照国家、省里的相关要求制定毕业条件，确保毕业条件的合规性。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8.在</w:t>
      </w:r>
      <w:r>
        <w:rPr>
          <w:rFonts w:hint="eastAsia" w:ascii="宋体" w:hAnsi="宋体" w:eastAsia="宋体" w:cs="宋体"/>
          <w:color w:val="000000" w:themeColor="text1"/>
          <w:sz w:val="24"/>
          <w:szCs w:val="24"/>
          <w:lang w:val="en-US" w:eastAsia="zh-CN"/>
          <w14:textFill>
            <w14:solidFill>
              <w14:schemeClr w14:val="tx1"/>
            </w14:solidFill>
          </w14:textFill>
        </w:rPr>
        <w:t>教学</w:t>
      </w:r>
      <w:r>
        <w:rPr>
          <w:rFonts w:hint="eastAsia" w:ascii="宋体" w:hAnsi="宋体" w:eastAsia="宋体" w:cs="宋体"/>
          <w:color w:val="000000" w:themeColor="text1"/>
          <w:sz w:val="24"/>
          <w:szCs w:val="24"/>
          <w:lang w:eastAsia="zh-CN"/>
          <w14:textFill>
            <w14:solidFill>
              <w14:schemeClr w14:val="tx1"/>
            </w14:solidFill>
          </w14:textFill>
        </w:rPr>
        <w:t>质量保障方面，</w:t>
      </w:r>
      <w:r>
        <w:rPr>
          <w:rFonts w:hint="eastAsia" w:ascii="宋体" w:hAnsi="宋体" w:eastAsia="宋体" w:cs="宋体"/>
          <w:color w:val="000000" w:themeColor="text1"/>
          <w:sz w:val="24"/>
          <w:szCs w:val="24"/>
          <w:lang w:val="en-US" w:eastAsia="zh-CN"/>
          <w14:textFill>
            <w14:solidFill>
              <w14:schemeClr w14:val="tx1"/>
            </w14:solidFill>
          </w14:textFill>
        </w:rPr>
        <w:t>学校着力构建校－院－</w:t>
      </w:r>
      <w:bookmarkStart w:id="0" w:name="OLE_LINK1"/>
      <w:r>
        <w:rPr>
          <w:rFonts w:hint="eastAsia" w:ascii="宋体" w:hAnsi="宋体" w:eastAsia="宋体" w:cs="宋体"/>
          <w:color w:val="000000" w:themeColor="text1"/>
          <w:sz w:val="24"/>
          <w:szCs w:val="24"/>
          <w:lang w:val="en-US" w:eastAsia="zh-CN"/>
          <w14:textFill>
            <w14:solidFill>
              <w14:schemeClr w14:val="tx1"/>
            </w14:solidFill>
          </w14:textFill>
        </w:rPr>
        <w:t>基层教学组织（教研室）</w:t>
      </w:r>
      <w:bookmarkEnd w:id="0"/>
      <w:r>
        <w:rPr>
          <w:rFonts w:hint="eastAsia" w:ascii="宋体" w:hAnsi="宋体" w:eastAsia="宋体" w:cs="宋体"/>
          <w:color w:val="000000" w:themeColor="text1"/>
          <w:sz w:val="24"/>
          <w:szCs w:val="24"/>
          <w:lang w:val="en-US" w:eastAsia="zh-CN"/>
          <w14:textFill>
            <w14:solidFill>
              <w14:schemeClr w14:val="tx1"/>
            </w14:solidFill>
          </w14:textFill>
        </w:rPr>
        <w:t>三级教学质量保证体系，以</w:t>
      </w:r>
      <w:r>
        <w:rPr>
          <w:rFonts w:hint="eastAsia" w:ascii="宋体" w:hAnsi="宋体" w:eastAsia="宋体" w:cs="宋体"/>
          <w:color w:val="000000" w:themeColor="text1"/>
          <w:sz w:val="24"/>
          <w:szCs w:val="24"/>
          <w:lang w:eastAsia="zh-CN"/>
          <w14:textFill>
            <w14:solidFill>
              <w14:schemeClr w14:val="tx1"/>
            </w14:solidFill>
          </w14:textFill>
        </w:rPr>
        <w:t>保障</w:t>
      </w:r>
      <w:r>
        <w:rPr>
          <w:rFonts w:hint="eastAsia" w:ascii="宋体" w:hAnsi="宋体" w:eastAsia="宋体" w:cs="宋体"/>
          <w:color w:val="000000" w:themeColor="text1"/>
          <w:sz w:val="24"/>
          <w:szCs w:val="24"/>
          <w:lang w:val="en-US" w:eastAsia="zh-CN"/>
          <w14:textFill>
            <w14:solidFill>
              <w14:schemeClr w14:val="tx1"/>
            </w14:solidFill>
          </w14:textFill>
        </w:rPr>
        <w:t>各专业</w:t>
      </w:r>
      <w:r>
        <w:rPr>
          <w:rFonts w:hint="eastAsia" w:ascii="宋体" w:hAnsi="宋体" w:eastAsia="宋体" w:cs="宋体"/>
          <w:color w:val="000000" w:themeColor="text1"/>
          <w:sz w:val="24"/>
          <w:szCs w:val="24"/>
          <w:lang w:eastAsia="zh-CN"/>
          <w14:textFill>
            <w14:solidFill>
              <w14:schemeClr w14:val="tx1"/>
            </w14:solidFill>
          </w14:textFill>
        </w:rPr>
        <w:t>人才培养质量的不断提升。</w:t>
      </w:r>
      <w:r>
        <w:rPr>
          <w:rFonts w:hint="eastAsia" w:ascii="宋体" w:hAnsi="宋体" w:eastAsia="宋体" w:cs="宋体"/>
          <w:color w:val="000000" w:themeColor="text1"/>
          <w:sz w:val="24"/>
          <w:szCs w:val="24"/>
          <w:lang w:val="en-US" w:eastAsia="zh-CN"/>
          <w14:textFill>
            <w14:solidFill>
              <w14:schemeClr w14:val="tx1"/>
            </w14:solidFill>
          </w14:textFill>
        </w:rPr>
        <w:t>但部分学院没有及时</w:t>
      </w:r>
      <w:r>
        <w:rPr>
          <w:rFonts w:hint="eastAsia" w:ascii="宋体" w:hAnsi="宋体" w:eastAsia="宋体" w:cs="宋体"/>
          <w:color w:val="000000" w:themeColor="text1"/>
          <w:sz w:val="24"/>
          <w:szCs w:val="24"/>
          <w:lang w:eastAsia="zh-CN"/>
          <w14:textFill>
            <w14:solidFill>
              <w14:schemeClr w14:val="tx1"/>
            </w14:solidFill>
          </w14:textFill>
        </w:rPr>
        <w:t>建立健全</w:t>
      </w:r>
      <w:r>
        <w:rPr>
          <w:rFonts w:hint="eastAsia" w:ascii="宋体" w:hAnsi="宋体" w:eastAsia="宋体" w:cs="宋体"/>
          <w:color w:val="000000" w:themeColor="text1"/>
          <w:sz w:val="24"/>
          <w:szCs w:val="24"/>
          <w:lang w:val="en-US" w:eastAsia="zh-CN"/>
          <w14:textFill>
            <w14:solidFill>
              <w14:schemeClr w14:val="tx1"/>
            </w14:solidFill>
          </w14:textFill>
        </w:rPr>
        <w:t>内部</w:t>
      </w:r>
      <w:r>
        <w:rPr>
          <w:rFonts w:hint="eastAsia" w:ascii="宋体" w:hAnsi="宋体" w:eastAsia="宋体" w:cs="宋体"/>
          <w:color w:val="000000" w:themeColor="text1"/>
          <w:sz w:val="24"/>
          <w:szCs w:val="24"/>
          <w:lang w:eastAsia="zh-CN"/>
          <w14:textFill>
            <w14:solidFill>
              <w14:schemeClr w14:val="tx1"/>
            </w14:solidFill>
          </w14:textFill>
        </w:rPr>
        <w:t>质量保障机制，</w:t>
      </w:r>
      <w:r>
        <w:rPr>
          <w:rFonts w:hint="eastAsia" w:ascii="宋体" w:hAnsi="宋体" w:eastAsia="宋体" w:cs="宋体"/>
          <w:color w:val="000000" w:themeColor="text1"/>
          <w:sz w:val="24"/>
          <w:szCs w:val="24"/>
          <w:lang w:val="en-US" w:eastAsia="zh-CN"/>
          <w14:textFill>
            <w14:solidFill>
              <w14:schemeClr w14:val="tx1"/>
            </w14:solidFill>
          </w14:textFill>
        </w:rPr>
        <w:t>无法保证</w:t>
      </w:r>
      <w:r>
        <w:rPr>
          <w:rFonts w:hint="eastAsia" w:ascii="宋体" w:hAnsi="宋体" w:eastAsia="宋体" w:cs="宋体"/>
          <w:color w:val="000000" w:themeColor="text1"/>
          <w:sz w:val="24"/>
          <w:szCs w:val="24"/>
          <w:lang w:eastAsia="zh-CN"/>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的健康和可持续发展。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与</w:t>
      </w:r>
      <w:r>
        <w:rPr>
          <w:rFonts w:hint="eastAsia" w:ascii="宋体" w:hAnsi="宋体" w:eastAsia="宋体" w:cs="宋体"/>
          <w:b/>
          <w:bCs/>
          <w:color w:val="000000" w:themeColor="text1"/>
          <w:sz w:val="24"/>
          <w:szCs w:val="24"/>
          <w:lang w:eastAsia="zh-CN"/>
          <w14:textFill>
            <w14:solidFill>
              <w14:schemeClr w14:val="tx1"/>
            </w14:solidFill>
          </w14:textFill>
        </w:rPr>
        <w:t>教务处</w:t>
      </w:r>
      <w:r>
        <w:rPr>
          <w:rFonts w:hint="eastAsia" w:ascii="宋体" w:hAnsi="宋体" w:eastAsia="宋体" w:cs="宋体"/>
          <w:b/>
          <w:bCs/>
          <w:color w:val="000000" w:themeColor="text1"/>
          <w:sz w:val="24"/>
          <w:szCs w:val="24"/>
          <w:lang w:val="en-US" w:eastAsia="zh-CN"/>
          <w14:textFill>
            <w14:solidFill>
              <w14:schemeClr w14:val="tx1"/>
            </w14:solidFill>
          </w14:textFill>
        </w:rPr>
        <w:t>对接沟通情况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在走访相关学院后，质量监督处将学院的期中教学检查结果与教务处进行了对接沟通和反馈，总结如下：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指导各学院人才培养方案的撰写并及时公布。在新学年开始之前，教务处应与各学院紧密合作，指导并共同制定出适合学生发展的培养方案，将其及时公布，以便学生能够提前做好规划和准备。学生需要了解培养方案的具体内容，包括课程设置、学分要求、考试安排等等。因此，教务处需要仔细审核每一项内容，确保信息的准确无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加强对教师的培训和管理。教师应该认真履行教学职责，遵守教学纪律，提高教学质量。</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lang w:eastAsia="zh-CN"/>
          <w14:textFill>
            <w14:solidFill>
              <w14:schemeClr w14:val="tx1"/>
            </w14:solidFill>
          </w14:textFill>
        </w:rPr>
        <w:t>加强对教师的培训和管理，提高教师的师德师风</w:t>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业务水平，避免出现教学事故。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建立教务信息核查和更正机制。对于不准确或错误的教务信息，应该建立核查和更正机制，及时进行修正和补充。教务信息管理人员应</w:t>
      </w:r>
      <w:r>
        <w:rPr>
          <w:rFonts w:hint="eastAsia" w:ascii="宋体" w:hAnsi="宋体" w:eastAsia="宋体" w:cs="宋体"/>
          <w:color w:val="000000" w:themeColor="text1"/>
          <w:sz w:val="24"/>
          <w:szCs w:val="24"/>
          <w:lang w:val="en-US" w:eastAsia="zh-CN"/>
          <w14:textFill>
            <w14:solidFill>
              <w14:schemeClr w14:val="tx1"/>
            </w14:solidFill>
          </w14:textFill>
        </w:rPr>
        <w:t>及时</w:t>
      </w:r>
      <w:r>
        <w:rPr>
          <w:rFonts w:hint="eastAsia" w:ascii="宋体" w:hAnsi="宋体" w:eastAsia="宋体" w:cs="宋体"/>
          <w:color w:val="000000" w:themeColor="text1"/>
          <w:sz w:val="24"/>
          <w:szCs w:val="24"/>
          <w:lang w:eastAsia="zh-CN"/>
          <w14:textFill>
            <w14:solidFill>
              <w14:schemeClr w14:val="tx1"/>
            </w14:solidFill>
          </w14:textFill>
        </w:rPr>
        <w:t>对教务信息进行核查和整理，确保信息的准确性和完整性，</w:t>
      </w:r>
      <w:r>
        <w:rPr>
          <w:rFonts w:hint="eastAsia" w:ascii="宋体" w:hAnsi="宋体" w:eastAsia="宋体" w:cs="宋体"/>
          <w:color w:val="000000" w:themeColor="text1"/>
          <w:sz w:val="24"/>
          <w:szCs w:val="24"/>
          <w:lang w:val="en-US" w:eastAsia="zh-CN"/>
          <w14:textFill>
            <w14:solidFill>
              <w14:schemeClr w14:val="tx1"/>
            </w14:solidFill>
          </w14:textFill>
        </w:rPr>
        <w:t>并</w:t>
      </w:r>
      <w:r>
        <w:rPr>
          <w:rFonts w:hint="eastAsia" w:ascii="宋体" w:hAnsi="宋体" w:eastAsia="宋体" w:cs="宋体"/>
          <w:color w:val="000000" w:themeColor="text1"/>
          <w:sz w:val="24"/>
          <w:szCs w:val="24"/>
          <w:lang w:eastAsia="zh-CN"/>
          <w14:textFill>
            <w14:solidFill>
              <w14:schemeClr w14:val="tx1"/>
            </w14:solidFill>
          </w14:textFill>
        </w:rPr>
        <w:t>及时将变动情况</w:t>
      </w:r>
      <w:r>
        <w:rPr>
          <w:rFonts w:hint="eastAsia" w:ascii="宋体" w:hAnsi="宋体" w:eastAsia="宋体" w:cs="宋体"/>
          <w:color w:val="000000" w:themeColor="text1"/>
          <w:sz w:val="24"/>
          <w:szCs w:val="24"/>
          <w:lang w:val="en-US" w:eastAsia="zh-CN"/>
          <w14:textFill>
            <w14:solidFill>
              <w14:schemeClr w14:val="tx1"/>
            </w14:solidFill>
          </w14:textFill>
        </w:rPr>
        <w:t>报送</w:t>
      </w:r>
      <w:r>
        <w:rPr>
          <w:rFonts w:hint="eastAsia" w:ascii="宋体" w:hAnsi="宋体" w:eastAsia="宋体" w:cs="宋体"/>
          <w:color w:val="000000" w:themeColor="text1"/>
          <w:sz w:val="24"/>
          <w:szCs w:val="24"/>
          <w:lang w:eastAsia="zh-CN"/>
          <w14:textFill>
            <w14:solidFill>
              <w14:schemeClr w14:val="tx1"/>
            </w14:solidFill>
          </w14:textFill>
        </w:rPr>
        <w:t>给</w:t>
      </w:r>
      <w:r>
        <w:rPr>
          <w:rFonts w:hint="eastAsia" w:ascii="宋体" w:hAnsi="宋体" w:eastAsia="宋体" w:cs="宋体"/>
          <w:color w:val="000000" w:themeColor="text1"/>
          <w:sz w:val="24"/>
          <w:szCs w:val="24"/>
          <w:lang w:val="en-US" w:eastAsia="zh-CN"/>
          <w14:textFill>
            <w14:solidFill>
              <w14:schemeClr w14:val="tx1"/>
            </w14:solidFill>
          </w14:textFill>
        </w:rPr>
        <w:t>质量监督处。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4.设立专门的教学运营情况管理人员。师生在质控平台中反映的教学管理类问题，质量监督处会在第一时间通过平台流转给教务处，教务处相关人员应及时处理和解决师生反馈的相关问题，</w:t>
      </w:r>
      <w:r>
        <w:rPr>
          <w:rFonts w:hint="eastAsia" w:ascii="宋体" w:hAnsi="宋体" w:eastAsia="宋体" w:cs="宋体"/>
          <w:color w:val="000000" w:themeColor="text1"/>
          <w:sz w:val="24"/>
          <w:szCs w:val="24"/>
          <w:lang w:eastAsia="zh-CN"/>
          <w14:textFill>
            <w14:solidFill>
              <w14:schemeClr w14:val="tx1"/>
            </w14:solidFill>
          </w14:textFill>
        </w:rPr>
        <w:t>避免问题扩大和矛盾激化情况的发生。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推动</w:t>
      </w:r>
      <w:r>
        <w:rPr>
          <w:rFonts w:hint="eastAsia" w:ascii="宋体" w:hAnsi="宋体" w:eastAsia="宋体" w:cs="宋体"/>
          <w:color w:val="000000" w:themeColor="text1"/>
          <w:sz w:val="24"/>
          <w:szCs w:val="24"/>
          <w:lang w:val="en-US" w:eastAsia="zh-CN"/>
          <w14:textFill>
            <w14:solidFill>
              <w14:schemeClr w14:val="tx1"/>
            </w14:solidFill>
          </w14:textFill>
        </w:rPr>
        <w:t>校风、</w:t>
      </w:r>
      <w:r>
        <w:rPr>
          <w:rFonts w:hint="eastAsia" w:ascii="宋体" w:hAnsi="宋体" w:eastAsia="宋体" w:cs="宋体"/>
          <w:color w:val="000000" w:themeColor="text1"/>
          <w:sz w:val="24"/>
          <w:szCs w:val="24"/>
          <w:lang w:eastAsia="zh-CN"/>
          <w14:textFill>
            <w14:solidFill>
              <w14:schemeClr w14:val="tx1"/>
            </w14:solidFill>
          </w14:textFill>
        </w:rPr>
        <w:t>教风和学风建设是学校教学管理的重要任务之一。加强</w:t>
      </w:r>
      <w:r>
        <w:rPr>
          <w:rFonts w:hint="eastAsia" w:ascii="宋体" w:hAnsi="宋体" w:eastAsia="宋体" w:cs="宋体"/>
          <w:color w:val="000000" w:themeColor="text1"/>
          <w:sz w:val="24"/>
          <w:szCs w:val="24"/>
          <w:lang w:val="en-US" w:eastAsia="zh-CN"/>
          <w14:textFill>
            <w14:solidFill>
              <w14:schemeClr w14:val="tx1"/>
            </w14:solidFill>
          </w14:textFill>
        </w:rPr>
        <w:t>质量监督处</w:t>
      </w:r>
      <w:r>
        <w:rPr>
          <w:rFonts w:hint="eastAsia" w:ascii="宋体" w:hAnsi="宋体" w:eastAsia="宋体" w:cs="宋体"/>
          <w:color w:val="000000" w:themeColor="text1"/>
          <w:sz w:val="24"/>
          <w:szCs w:val="24"/>
          <w:lang w:eastAsia="zh-CN"/>
          <w14:textFill>
            <w14:solidFill>
              <w14:schemeClr w14:val="tx1"/>
            </w14:solidFill>
          </w14:textFill>
        </w:rPr>
        <w:t>和教务处的沟通与协调，以及建立教务信息核查和更正机制等措施可以有效地保障教务信息的规范性和准确性，提高教学管理的针对性和高效性，促进教学质量和水平的不断提升，推动学校的</w:t>
      </w:r>
      <w:r>
        <w:rPr>
          <w:rFonts w:hint="eastAsia" w:ascii="宋体" w:hAnsi="宋体" w:eastAsia="宋体" w:cs="宋体"/>
          <w:color w:val="000000" w:themeColor="text1"/>
          <w:sz w:val="24"/>
          <w:szCs w:val="24"/>
          <w:lang w:val="en-US" w:eastAsia="zh-CN"/>
          <w14:textFill>
            <w14:solidFill>
              <w14:schemeClr w14:val="tx1"/>
            </w14:solidFill>
          </w14:textFill>
        </w:rPr>
        <w:t>高质量</w:t>
      </w:r>
      <w:r>
        <w:rPr>
          <w:rFonts w:hint="eastAsia" w:ascii="宋体" w:hAnsi="宋体" w:eastAsia="宋体" w:cs="宋体"/>
          <w:color w:val="000000" w:themeColor="text1"/>
          <w:sz w:val="24"/>
          <w:szCs w:val="24"/>
          <w:lang w:eastAsia="zh-CN"/>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lang w:val="en-US" w:eastAsia="zh-CN"/>
          <w14:textFill>
            <w14:solidFill>
              <w14:schemeClr w14:val="tx1"/>
            </w14:solidFill>
          </w14:textFill>
        </w:rPr>
        <w:t>整改</w:t>
      </w:r>
      <w:r>
        <w:rPr>
          <w:rFonts w:hint="eastAsia" w:ascii="宋体" w:hAnsi="宋体" w:eastAsia="宋体" w:cs="宋体"/>
          <w:b/>
          <w:bCs/>
          <w:color w:val="000000" w:themeColor="text1"/>
          <w:sz w:val="24"/>
          <w:szCs w:val="24"/>
          <w:lang w:eastAsia="zh-CN"/>
          <w14:textFill>
            <w14:solidFill>
              <w14:schemeClr w14:val="tx1"/>
            </w14:solidFill>
          </w14:textFill>
        </w:rPr>
        <w:t>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通过抽查，发现多数学院填报的数据准确，反映的问题全面，内容充分详实。针对一些共性问题，提出以下</w:t>
      </w:r>
      <w:r>
        <w:rPr>
          <w:rFonts w:hint="eastAsia" w:ascii="宋体" w:hAnsi="宋体" w:eastAsia="宋体" w:cs="宋体"/>
          <w:color w:val="000000" w:themeColor="text1"/>
          <w:sz w:val="24"/>
          <w:szCs w:val="24"/>
          <w:lang w:val="en-US" w:eastAsia="zh-CN"/>
          <w14:textFill>
            <w14:solidFill>
              <w14:schemeClr w14:val="tx1"/>
            </w14:solidFill>
          </w14:textFill>
        </w:rPr>
        <w:t>整改</w:t>
      </w:r>
      <w:r>
        <w:rPr>
          <w:rFonts w:hint="eastAsia" w:ascii="宋体" w:hAnsi="宋体" w:eastAsia="宋体" w:cs="宋体"/>
          <w:color w:val="000000" w:themeColor="text1"/>
          <w:sz w:val="24"/>
          <w:szCs w:val="24"/>
          <w:lang w:eastAsia="zh-CN"/>
          <w14:textFill>
            <w14:solidFill>
              <w14:schemeClr w14:val="tx1"/>
            </w14:solidFill>
          </w14:textFill>
        </w:rPr>
        <w:t>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各学院应深入理解《教育部关于职业院校专业人才培养方案制订与实施工作的指导意见》（教职成〔2019〕13号）文件精神，切实保证人才培养方案制订的规范性、科学性、可行性、可持续发展性。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各学院应认真学习《深化新时代教育评价改革总体方案》《关于加强和改进新时代师德师风建设的意见》（教师〔2019〕10号），以教师互评、教师评学、学生评教为抓手，推进教风、学风建设，切实落实人才培养方案核心点——立德树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组织各学院师生研讨《连云港师范高等专科学校内部教学质量保证体系建设及运行管理办法》（连师专〔2023〕58号），了解我校“五维四化三级”内部教学质量保证体系，熟悉教学质量全过程监控系统的使用，积极推进校、院、基层教学组织在教学质量评价与监控中的作用，并调动学院学生教学信息员的工作积极性，做好教学运行情况的全方位信息反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希望各学院以此次教学检查为契机，严格落实教学工作要求，自我约束，尽职尽责，全面提升教学管理水平，加强教学质量监控，进一步提高人才培养质量。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exact"/>
        <w:ind w:left="0" w:right="0" w:firstLine="0" w:firstLineChars="0"/>
        <w:jc w:val="both"/>
        <w:textAlignment w:val="baseline"/>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eastAsia="zh-CN"/>
          <w14:textFill>
            <w14:solidFill>
              <w14:schemeClr w14:val="tx1"/>
            </w14:solidFill>
          </w14:textFill>
        </w:rPr>
        <w:t>做好</w:t>
      </w:r>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教学质量全过程监控系统使用线上培训工作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为了实现教学质量的信息化和智能化，我校</w:t>
      </w:r>
      <w:r>
        <w:rPr>
          <w:rFonts w:hint="eastAsia" w:ascii="宋体" w:hAnsi="宋体" w:eastAsia="宋体" w:cs="宋体"/>
          <w:color w:val="000000" w:themeColor="text1"/>
          <w:sz w:val="24"/>
          <w:szCs w:val="24"/>
          <w:lang w:val="en-US" w:eastAsia="zh-CN"/>
          <w14:textFill>
            <w14:solidFill>
              <w14:schemeClr w14:val="tx1"/>
            </w14:solidFill>
          </w14:textFill>
        </w:rPr>
        <w:t>定制</w:t>
      </w:r>
      <w:r>
        <w:rPr>
          <w:rFonts w:hint="eastAsia" w:ascii="宋体" w:hAnsi="宋体" w:eastAsia="宋体" w:cs="宋体"/>
          <w:color w:val="000000" w:themeColor="text1"/>
          <w:sz w:val="24"/>
          <w:szCs w:val="24"/>
          <w14:textFill>
            <w14:solidFill>
              <w14:schemeClr w14:val="tx1"/>
            </w14:solidFill>
          </w14:textFill>
        </w:rPr>
        <w:t>开发了校教学质量全过程监控系统，该系统集成了教学质量标准、教学质量评价、教学质量监控、教学质量改进等功能，能够实时收集、分析、反馈、调整教学质量的各项数据，为教学管理和教学改进提供科学的依据和有效的支持。</w:t>
      </w:r>
      <w:r>
        <w:rPr>
          <w:rFonts w:hint="eastAsia" w:ascii="宋体" w:hAnsi="宋体" w:eastAsia="宋体" w:cs="宋体"/>
          <w:color w:val="000000" w:themeColor="text1"/>
          <w:sz w:val="24"/>
          <w:szCs w:val="24"/>
          <w:lang w:eastAsia="zh-CN"/>
          <w14:textFill>
            <w14:solidFill>
              <w14:schemeClr w14:val="tx1"/>
            </w14:solidFill>
          </w14:textFill>
        </w:rPr>
        <w:t>为让师生尽快掌握系统应用，录制了</w:t>
      </w:r>
      <w:r>
        <w:rPr>
          <w:rFonts w:hint="eastAsia" w:ascii="宋体" w:hAnsi="宋体" w:eastAsia="宋体" w:cs="宋体"/>
          <w:color w:val="000000" w:themeColor="text1"/>
          <w:sz w:val="24"/>
          <w:szCs w:val="24"/>
          <w14:textFill>
            <w14:solidFill>
              <w14:schemeClr w14:val="tx1"/>
            </w14:solidFill>
          </w14:textFill>
        </w:rPr>
        <w:t>质控平台使用视频、使用说明（学生版/教师版）供全校师生参考学习，同时收集了师生的意见和建议，对系统进行了优化和完善。</w:t>
      </w:r>
      <w:r>
        <w:rPr>
          <w:rFonts w:hint="eastAsia" w:ascii="宋体" w:hAnsi="宋体" w:eastAsia="宋体" w:cs="宋体"/>
          <w:color w:val="000000" w:themeColor="text1"/>
          <w:sz w:val="24"/>
          <w:szCs w:val="24"/>
          <w:lang w:eastAsia="zh-CN"/>
          <w14:textFill>
            <w14:solidFill>
              <w14:schemeClr w14:val="tx1"/>
            </w14:solidFill>
          </w14:textFill>
        </w:rPr>
        <w:t>并于</w:t>
      </w:r>
      <w:r>
        <w:rPr>
          <w:rFonts w:hint="eastAsia" w:ascii="宋体" w:hAnsi="宋体" w:eastAsia="宋体" w:cs="宋体"/>
          <w:color w:val="000000" w:themeColor="text1"/>
          <w:sz w:val="24"/>
          <w:szCs w:val="24"/>
          <w14:textFill>
            <w14:solidFill>
              <w14:schemeClr w14:val="tx1"/>
            </w14:solidFill>
          </w14:textFill>
        </w:rPr>
        <w:t>2023年11月20日下午</w:t>
      </w:r>
      <w:r>
        <w:rPr>
          <w:rFonts w:hint="eastAsia" w:ascii="宋体" w:hAnsi="宋体" w:eastAsia="宋体" w:cs="宋体"/>
          <w:color w:val="000000" w:themeColor="text1"/>
          <w:sz w:val="24"/>
          <w:szCs w:val="24"/>
          <w:lang w:eastAsia="zh-CN"/>
          <w14:textFill>
            <w14:solidFill>
              <w14:schemeClr w14:val="tx1"/>
            </w14:solidFill>
          </w14:textFill>
        </w:rPr>
        <w:t>，邀请南京技术专家为全校教师做了系统使用专题培训。从</w:t>
      </w:r>
      <w:r>
        <w:rPr>
          <w:rFonts w:hint="eastAsia" w:ascii="宋体" w:hAnsi="宋体" w:eastAsia="宋体" w:cs="宋体"/>
          <w:color w:val="000000" w:themeColor="text1"/>
          <w:sz w:val="24"/>
          <w:szCs w:val="24"/>
          <w14:textFill>
            <w14:solidFill>
              <w14:schemeClr w14:val="tx1"/>
            </w14:solidFill>
          </w14:textFill>
        </w:rPr>
        <w:t>账号</w:t>
      </w:r>
      <w:r>
        <w:rPr>
          <w:rFonts w:hint="eastAsia" w:ascii="宋体" w:hAnsi="宋体" w:eastAsia="宋体" w:cs="宋体"/>
          <w:color w:val="000000" w:themeColor="text1"/>
          <w:sz w:val="24"/>
          <w:szCs w:val="24"/>
          <w:lang w:eastAsia="zh-CN"/>
          <w14:textFill>
            <w14:solidFill>
              <w14:schemeClr w14:val="tx1"/>
            </w14:solidFill>
          </w14:textFill>
        </w:rPr>
        <w:t>登录开始，针对质控中心、督学中心、教师中心和学生中心、基础数据几个</w:t>
      </w:r>
      <w:r>
        <w:rPr>
          <w:rFonts w:hint="eastAsia" w:ascii="宋体" w:hAnsi="宋体" w:eastAsia="宋体" w:cs="宋体"/>
          <w:color w:val="000000" w:themeColor="text1"/>
          <w:sz w:val="24"/>
          <w:szCs w:val="24"/>
          <w:lang w:val="en-US" w:eastAsia="zh-CN"/>
          <w14:textFill>
            <w14:solidFill>
              <w14:schemeClr w14:val="tx1"/>
            </w14:solidFill>
          </w14:textFill>
        </w:rPr>
        <w:t>模块</w:t>
      </w:r>
      <w:r>
        <w:rPr>
          <w:rFonts w:hint="eastAsia" w:ascii="宋体" w:hAnsi="宋体" w:eastAsia="宋体" w:cs="宋体"/>
          <w:color w:val="000000" w:themeColor="text1"/>
          <w:sz w:val="24"/>
          <w:szCs w:val="24"/>
          <w:lang w:eastAsia="zh-CN"/>
          <w14:textFill>
            <w14:solidFill>
              <w14:schemeClr w14:val="tx1"/>
            </w14:solidFill>
          </w14:textFill>
        </w:rPr>
        <w:t>，着重对教师中心的“我的课程”“我的评价”“同行听课”“听课记录”“教学反馈”“我的班级”等项目进行了详细的讲解和操作演示，</w:t>
      </w:r>
      <w:r>
        <w:rPr>
          <w:rFonts w:hint="eastAsia" w:ascii="宋体" w:hAnsi="宋体" w:eastAsia="宋体" w:cs="宋体"/>
          <w:color w:val="000000" w:themeColor="text1"/>
          <w:sz w:val="24"/>
          <w:szCs w:val="24"/>
          <w14:textFill>
            <w14:solidFill>
              <w14:schemeClr w14:val="tx1"/>
            </w14:solidFill>
          </w14:textFill>
        </w:rPr>
        <w:t>由浅入深，由易到难，</w:t>
      </w:r>
      <w:r>
        <w:rPr>
          <w:rFonts w:hint="eastAsia" w:ascii="宋体" w:hAnsi="宋体" w:eastAsia="宋体" w:cs="宋体"/>
          <w:color w:val="000000" w:themeColor="text1"/>
          <w:sz w:val="24"/>
          <w:szCs w:val="24"/>
          <w:lang w:eastAsia="zh-CN"/>
          <w14:textFill>
            <w14:solidFill>
              <w14:schemeClr w14:val="tx1"/>
            </w14:solidFill>
          </w14:textFill>
        </w:rPr>
        <w:t>并对教师们的提问一一做了解答。通过此次培训，促进教师们掌握系统操作基本方法，</w:t>
      </w:r>
      <w:r>
        <w:rPr>
          <w:rFonts w:hint="eastAsia" w:ascii="宋体" w:hAnsi="宋体" w:eastAsia="宋体" w:cs="宋体"/>
          <w:color w:val="000000" w:themeColor="text1"/>
          <w:sz w:val="24"/>
          <w:szCs w:val="24"/>
          <w14:textFill>
            <w14:solidFill>
              <w14:schemeClr w14:val="tx1"/>
            </w14:solidFill>
          </w14:textFill>
        </w:rPr>
        <w:t>了解填报</w:t>
      </w:r>
      <w:r>
        <w:rPr>
          <w:rFonts w:hint="eastAsia" w:ascii="宋体" w:hAnsi="宋体" w:eastAsia="宋体" w:cs="宋体"/>
          <w:color w:val="000000" w:themeColor="text1"/>
          <w:sz w:val="24"/>
          <w:szCs w:val="24"/>
          <w:lang w:eastAsia="zh-CN"/>
          <w14:textFill>
            <w14:solidFill>
              <w14:schemeClr w14:val="tx1"/>
            </w14:solidFill>
          </w14:textFill>
        </w:rPr>
        <w:t>程序</w:t>
      </w:r>
      <w:r>
        <w:rPr>
          <w:rFonts w:hint="eastAsia" w:ascii="宋体" w:hAnsi="宋体" w:eastAsia="宋体" w:cs="宋体"/>
          <w:color w:val="000000" w:themeColor="text1"/>
          <w:sz w:val="24"/>
          <w:szCs w:val="24"/>
          <w14:textFill>
            <w14:solidFill>
              <w14:schemeClr w14:val="tx1"/>
            </w14:solidFill>
          </w14:textFill>
        </w:rPr>
        <w:t>和操作流程，为常态化</w:t>
      </w:r>
      <w:r>
        <w:rPr>
          <w:rFonts w:hint="eastAsia" w:ascii="宋体" w:hAnsi="宋体" w:eastAsia="宋体" w:cs="宋体"/>
          <w:color w:val="000000" w:themeColor="text1"/>
          <w:sz w:val="24"/>
          <w:szCs w:val="24"/>
          <w:lang w:eastAsia="zh-CN"/>
          <w14:textFill>
            <w14:solidFill>
              <w14:schemeClr w14:val="tx1"/>
            </w14:solidFill>
          </w14:textFill>
        </w:rPr>
        <w:t>、规范化、高效化</w:t>
      </w:r>
      <w:r>
        <w:rPr>
          <w:rFonts w:hint="eastAsia" w:ascii="宋体" w:hAnsi="宋体" w:eastAsia="宋体" w:cs="宋体"/>
          <w:color w:val="000000" w:themeColor="text1"/>
          <w:sz w:val="24"/>
          <w:szCs w:val="24"/>
          <w14:textFill>
            <w14:solidFill>
              <w14:schemeClr w14:val="tx1"/>
            </w14:solidFill>
          </w14:textFill>
        </w:rPr>
        <w:t>报送</w:t>
      </w:r>
      <w:r>
        <w:rPr>
          <w:rFonts w:hint="eastAsia" w:ascii="宋体" w:hAnsi="宋体" w:eastAsia="宋体" w:cs="宋体"/>
          <w:color w:val="000000" w:themeColor="text1"/>
          <w:sz w:val="24"/>
          <w:szCs w:val="24"/>
          <w:lang w:eastAsia="zh-CN"/>
          <w14:textFill>
            <w14:solidFill>
              <w14:schemeClr w14:val="tx1"/>
            </w14:solidFill>
          </w14:textFill>
        </w:rPr>
        <w:t>教学信息提供了针对性的指导</w:t>
      </w:r>
      <w:r>
        <w:rPr>
          <w:rFonts w:hint="eastAsia" w:ascii="宋体" w:hAnsi="宋体" w:eastAsia="宋体" w:cs="宋体"/>
          <w:color w:val="000000" w:themeColor="text1"/>
          <w:sz w:val="24"/>
          <w:szCs w:val="24"/>
          <w14:textFill>
            <w14:solidFill>
              <w14:schemeClr w14:val="tx1"/>
            </w14:solidFill>
          </w14:textFill>
        </w:rPr>
        <w:t>，培训</w:t>
      </w:r>
      <w:r>
        <w:rPr>
          <w:rFonts w:hint="eastAsia" w:ascii="宋体" w:hAnsi="宋体" w:eastAsia="宋体" w:cs="宋体"/>
          <w:color w:val="000000" w:themeColor="text1"/>
          <w:sz w:val="24"/>
          <w:szCs w:val="24"/>
          <w:lang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取得</w:t>
      </w:r>
      <w:r>
        <w:rPr>
          <w:rFonts w:hint="eastAsia" w:ascii="宋体" w:hAnsi="宋体" w:eastAsia="宋体" w:cs="宋体"/>
          <w:color w:val="000000" w:themeColor="text1"/>
          <w:sz w:val="24"/>
          <w:szCs w:val="24"/>
          <w:lang w:eastAsia="zh-CN"/>
          <w14:textFill>
            <w14:solidFill>
              <w14:schemeClr w14:val="tx1"/>
            </w14:solidFill>
          </w14:textFill>
        </w:rPr>
        <w:t>了</w:t>
      </w:r>
      <w:r>
        <w:rPr>
          <w:rFonts w:hint="eastAsia" w:ascii="宋体" w:hAnsi="宋体" w:eastAsia="宋体" w:cs="宋体"/>
          <w:color w:val="000000" w:themeColor="text1"/>
          <w:sz w:val="24"/>
          <w:szCs w:val="24"/>
          <w14:textFill>
            <w14:solidFill>
              <w14:schemeClr w14:val="tx1"/>
            </w14:solidFill>
          </w14:textFill>
        </w:rPr>
        <w:t>预期的效果。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14:textFill>
            <w14:solidFill>
              <w14:schemeClr w14:val="tx1"/>
            </w14:solidFill>
          </w14:textFill>
        </w:rPr>
        <w:t>做好我校高等职业教育质量报告（2023年度）编制</w:t>
      </w:r>
      <w:r>
        <w:rPr>
          <w:rFonts w:hint="eastAsia" w:ascii="宋体" w:hAnsi="宋体" w:eastAsia="宋体" w:cs="宋体"/>
          <w:b/>
          <w:bCs w:val="0"/>
          <w:color w:val="000000" w:themeColor="text1"/>
          <w:sz w:val="24"/>
          <w:szCs w:val="24"/>
          <w:lang w:eastAsia="zh-CN"/>
          <w14:textFill>
            <w14:solidFill>
              <w14:schemeClr w14:val="tx1"/>
            </w14:solidFill>
          </w14:textFill>
        </w:rPr>
        <w:t>准备</w:t>
      </w:r>
      <w:r>
        <w:rPr>
          <w:rFonts w:hint="eastAsia" w:ascii="宋体" w:hAnsi="宋体" w:eastAsia="宋体" w:cs="宋体"/>
          <w:b/>
          <w:bCs w:val="0"/>
          <w:color w:val="000000" w:themeColor="text1"/>
          <w:sz w:val="24"/>
          <w:szCs w:val="24"/>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教育部职业教育与成人教育司《关于做好中国职业教育质量报告（2023年度）编制、发布和报送等相关工作的通知》（教职成司函〔2023〕28号）文件精神，就做好我校职业教育质量报告（2023年度）编制等相关工作</w:t>
      </w:r>
      <w:r>
        <w:rPr>
          <w:rFonts w:hint="eastAsia" w:ascii="宋体" w:hAnsi="宋体" w:eastAsia="宋体" w:cs="宋体"/>
          <w:color w:val="000000" w:themeColor="text1"/>
          <w:sz w:val="24"/>
          <w:szCs w:val="24"/>
          <w:lang w:eastAsia="zh-CN"/>
          <w14:textFill>
            <w14:solidFill>
              <w14:schemeClr w14:val="tx1"/>
            </w14:solidFill>
          </w14:textFill>
        </w:rPr>
        <w:t>做了具体部署，包括任务分工、年度总结、典型案例、创新举措、报告指标、企业年报、编制要求、上报时间等。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要求</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各教学单位、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各部门充分认识质量年报工作的重要性，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规范报送、通力合作，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确保</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我校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教育质量年报工作高质量完成。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14:textFill>
            <w14:solidFill>
              <w14:schemeClr w14:val="tx1"/>
            </w14:solidFill>
          </w14:textFill>
        </w:rPr>
        <w:t>开展</w:t>
      </w:r>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2023-2024学年第一</w:t>
      </w:r>
      <w:bookmarkStart w:id="1" w:name="_GoBack"/>
      <w:r>
        <w:rPr>
          <w:rFonts w:hint="eastAsia" w:ascii="宋体" w:hAnsi="宋体" w:eastAsia="宋体" w:cs="宋体"/>
          <w:b/>
          <w:bCs/>
          <w:color w:val="000000" w:themeColor="text1"/>
          <w:spacing w:val="-1"/>
          <w:sz w:val="24"/>
          <w:szCs w:val="24"/>
          <w:shd w:val="clear" w:fill="FFFFFF"/>
          <w:lang w:val="en-US" w:eastAsia="zh-CN"/>
          <w14:textFill>
            <w14:solidFill>
              <w14:schemeClr w14:val="tx1"/>
            </w14:solidFill>
          </w14:textFill>
        </w:rPr>
        <w:t>学期</w:t>
      </w:r>
      <w:r>
        <w:rPr>
          <w:rFonts w:hint="eastAsia" w:ascii="宋体" w:hAnsi="宋体" w:eastAsia="宋体" w:cs="宋体"/>
          <w:b/>
          <w:bCs w:val="0"/>
          <w:color w:val="000000" w:themeColor="text1"/>
          <w:sz w:val="24"/>
          <w:szCs w:val="24"/>
          <w14:textFill>
            <w14:solidFill>
              <w14:schemeClr w14:val="tx1"/>
            </w14:solidFill>
          </w14:textFill>
        </w:rPr>
        <w:t>教师教学</w:t>
      </w:r>
      <w:bookmarkEnd w:id="1"/>
      <w:r>
        <w:rPr>
          <w:rFonts w:hint="eastAsia" w:ascii="宋体" w:hAnsi="宋体" w:eastAsia="宋体" w:cs="宋体"/>
          <w:b/>
          <w:bCs w:val="0"/>
          <w:color w:val="000000" w:themeColor="text1"/>
          <w:sz w:val="24"/>
          <w:szCs w:val="24"/>
          <w14:textFill>
            <w14:solidFill>
              <w14:schemeClr w14:val="tx1"/>
            </w14:solidFill>
          </w14:textFill>
        </w:rPr>
        <w:t>质量考核工作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根据《连云港师范高等专科学校教师教学质量考核实施办法》（连师专</w:t>
      </w:r>
      <w:r>
        <w:rPr>
          <w:rFonts w:hint="eastAsia" w:ascii="宋体" w:hAnsi="宋体" w:eastAsia="宋体" w:cs="宋体"/>
          <w:color w:val="000000" w:themeColor="text1"/>
          <w:sz w:val="24"/>
          <w:szCs w:val="24"/>
          <w14:textFill>
            <w14:solidFill>
              <w14:schemeClr w14:val="tx1"/>
            </w14:solidFill>
          </w14:textFill>
        </w:rPr>
        <w:t>〔2023〕</w:t>
      </w:r>
      <w:r>
        <w:rPr>
          <w:rFonts w:hint="eastAsia" w:ascii="宋体" w:hAnsi="宋体" w:eastAsia="宋体" w:cs="宋体"/>
          <w:b w:val="0"/>
          <w:bCs/>
          <w:color w:val="000000" w:themeColor="text1"/>
          <w:sz w:val="24"/>
          <w:szCs w:val="24"/>
          <w14:textFill>
            <w14:solidFill>
              <w14:schemeClr w14:val="tx1"/>
            </w14:solidFill>
          </w14:textFill>
        </w:rPr>
        <w:t>56号）文件，学校启动2023-2024学年度第一学期教师教学质量考核工作</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为科学有效地改进结果评价、强化过程评价、探索增值评价、健全综合评价，充分利用信息技术提高教育评价的科学性、专业性、客观性，教师教学质量考核在学校教学质量全过程监控系统平台（简称</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质控平台</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）上进行。为确保本次教学质量考核工作顺利进行，就</w:t>
      </w:r>
      <w:r>
        <w:rPr>
          <w:rFonts w:hint="eastAsia" w:ascii="宋体" w:hAnsi="宋体" w:eastAsia="宋体" w:cs="宋体"/>
          <w:b w:val="0"/>
          <w:bCs/>
          <w:color w:val="000000" w:themeColor="text1"/>
          <w:sz w:val="24"/>
          <w:szCs w:val="24"/>
          <w:lang w:eastAsia="zh-CN"/>
          <w14:textFill>
            <w14:solidFill>
              <w14:schemeClr w14:val="tx1"/>
            </w14:solidFill>
          </w14:textFill>
        </w:rPr>
        <w:t>学生评教、学院评教、同行评价、督学评教、</w:t>
      </w:r>
      <w:r>
        <w:rPr>
          <w:rFonts w:hint="eastAsia" w:ascii="宋体" w:hAnsi="宋体" w:eastAsia="宋体" w:cs="宋体"/>
          <w:b w:val="0"/>
          <w:bCs/>
          <w:color w:val="000000" w:themeColor="text1"/>
          <w:sz w:val="24"/>
          <w:szCs w:val="24"/>
          <w14:textFill>
            <w14:solidFill>
              <w14:schemeClr w14:val="tx1"/>
            </w14:solidFill>
          </w14:textFill>
        </w:rPr>
        <w:t>任课教师教学档案自查</w:t>
      </w:r>
      <w:r>
        <w:rPr>
          <w:rFonts w:hint="eastAsia" w:ascii="宋体" w:hAnsi="宋体" w:eastAsia="宋体" w:cs="宋体"/>
          <w:b w:val="0"/>
          <w:bCs/>
          <w:color w:val="000000" w:themeColor="text1"/>
          <w:sz w:val="24"/>
          <w:szCs w:val="24"/>
          <w:lang w:eastAsia="zh-CN"/>
          <w14:textFill>
            <w14:solidFill>
              <w14:schemeClr w14:val="tx1"/>
            </w14:solidFill>
          </w14:textFill>
        </w:rPr>
        <w:t>、考核比例及考核结果统计公布等</w:t>
      </w:r>
      <w:r>
        <w:rPr>
          <w:rFonts w:hint="eastAsia" w:ascii="宋体" w:hAnsi="宋体" w:eastAsia="宋体" w:cs="宋体"/>
          <w:b w:val="0"/>
          <w:bCs/>
          <w:color w:val="000000" w:themeColor="text1"/>
          <w:sz w:val="24"/>
          <w:szCs w:val="24"/>
          <w14:textFill>
            <w14:solidFill>
              <w14:schemeClr w14:val="tx1"/>
            </w14:solidFill>
          </w14:textFill>
        </w:rPr>
        <w:t>相关</w:t>
      </w:r>
      <w:r>
        <w:rPr>
          <w:rFonts w:hint="eastAsia" w:ascii="宋体" w:hAnsi="宋体" w:eastAsia="宋体" w:cs="宋体"/>
          <w:b w:val="0"/>
          <w:bCs/>
          <w:color w:val="000000" w:themeColor="text1"/>
          <w:sz w:val="24"/>
          <w:szCs w:val="24"/>
          <w:lang w:eastAsia="zh-CN"/>
          <w14:textFill>
            <w14:solidFill>
              <w14:schemeClr w14:val="tx1"/>
            </w14:solidFill>
          </w14:textFill>
        </w:rPr>
        <w:t>事宜做了具体部署。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jc w:val="center"/>
        <w:rPr>
          <w:rFonts w:hint="eastAsia"/>
        </w:rPr>
      </w:pPr>
    </w:p>
    <w:p>
      <w:pPr>
        <w:spacing w:line="360" w:lineRule="auto"/>
        <w:jc w:val="both"/>
        <w:rPr>
          <w:rFonts w:hint="eastAsia" w:ascii="宋体" w:hAnsi="宋体" w:eastAsia="宋体" w:cs="宋体"/>
          <w:b/>
          <w:bCs w:val="0"/>
          <w:sz w:val="24"/>
          <w:lang w:val="en-US" w:eastAsia="zh-CN"/>
          <w:rPrChange w:id="0" w:author="WPS_1658394152" w:date="2023-12-28T14:48:41Z">
            <w:rPr>
              <w:rFonts w:hint="eastAsia" w:ascii="宋体" w:hAnsi="宋体" w:eastAsia="宋体" w:cs="宋体"/>
              <w:bCs/>
              <w:sz w:val="24"/>
              <w:lang w:val="en-US" w:eastAsia="zh-CN"/>
            </w:rPr>
          </w:rPrChange>
        </w:rPr>
      </w:pPr>
      <w:r>
        <w:rPr>
          <w:rFonts w:hint="eastAsia" w:ascii="宋体" w:hAnsi="宋体" w:eastAsia="宋体" w:cs="宋体"/>
          <w:b/>
          <w:bCs w:val="0"/>
          <w:color w:val="000000" w:themeColor="text1"/>
          <w:sz w:val="24"/>
          <w:szCs w:val="24"/>
          <w:rPrChange w:id="1" w:author="WPS_1658394152" w:date="2023-12-28T14:48:41Z">
            <w:rPr>
              <w:rFonts w:hint="eastAsia" w:ascii="宋体" w:hAnsi="宋体" w:eastAsia="宋体" w:cs="宋体"/>
              <w:b w:val="0"/>
              <w:bCs/>
              <w:color w:val="000000" w:themeColor="text1"/>
              <w:sz w:val="24"/>
              <w:szCs w:val="24"/>
              <w14:textFill>
                <w14:solidFill>
                  <w14:schemeClr w14:val="tx1"/>
                </w14:solidFill>
              </w14:textFill>
            </w:rPr>
          </w:rPrChange>
          <w14:textFill>
            <w14:solidFill>
              <w14:schemeClr w14:val="tx1"/>
            </w14:solidFill>
          </w14:textFill>
        </w:rPr>
        <w:t>•</w:t>
      </w:r>
      <w:r>
        <w:rPr>
          <w:rFonts w:hint="eastAsia" w:ascii="宋体" w:hAnsi="宋体" w:eastAsia="宋体" w:cs="宋体"/>
          <w:b/>
          <w:bCs w:val="0"/>
          <w:sz w:val="24"/>
          <w:rPrChange w:id="2" w:author="WPS_1658394152" w:date="2023-12-28T14:48:41Z">
            <w:rPr>
              <w:rFonts w:hint="eastAsia" w:ascii="宋体" w:hAnsi="宋体" w:eastAsia="宋体" w:cs="宋体"/>
              <w:bCs/>
              <w:sz w:val="24"/>
            </w:rPr>
          </w:rPrChange>
        </w:rPr>
        <w:t>我校举行学生教学信息中心工作启动与培训</w:t>
      </w:r>
      <w:r>
        <w:rPr>
          <w:rFonts w:hint="eastAsia" w:ascii="宋体" w:hAnsi="宋体" w:eastAsia="宋体" w:cs="宋体"/>
          <w:b/>
          <w:bCs w:val="0"/>
          <w:sz w:val="24"/>
          <w:lang w:val="en-US" w:eastAsia="zh-CN"/>
          <w:rPrChange w:id="3" w:author="WPS_1658394152" w:date="2023-12-28T14:48:41Z">
            <w:rPr>
              <w:rFonts w:hint="eastAsia" w:ascii="宋体" w:hAnsi="宋体" w:eastAsia="宋体" w:cs="宋体"/>
              <w:bCs/>
              <w:sz w:val="24"/>
              <w:lang w:val="en-US" w:eastAsia="zh-CN"/>
            </w:rPr>
          </w:rPrChange>
        </w:rPr>
        <w:t>会</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12月26日下午，我校在玖兴楼A109室成功举办学生教学信息中心工作启动与培训会议。校学生会执行主席兼学生教学信息中心主任，以及来自8个学院的学生会学习部部长兼各学院教学信息站站长参加了此次培训。校团委书记赵昕、质量监督处处长韦汇余、副处长龙彦等领导出席会议。会议由质量监督处沈洁主持。</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会议伊始，赵昕</w:t>
      </w:r>
      <w:r>
        <w:rPr>
          <w:rFonts w:hint="eastAsia" w:ascii="宋体" w:hAnsi="宋体" w:eastAsia="宋体" w:cs="宋体"/>
          <w:sz w:val="24"/>
          <w:lang w:val="en-US" w:eastAsia="zh-CN"/>
        </w:rPr>
        <w:t>介绍</w:t>
      </w:r>
      <w:r>
        <w:rPr>
          <w:rFonts w:hint="eastAsia" w:ascii="宋体" w:hAnsi="宋体" w:eastAsia="宋体" w:cs="宋体"/>
          <w:sz w:val="24"/>
          <w:lang w:eastAsia="zh-CN"/>
        </w:rPr>
        <w:t>了学生教学信息中心的成员架构及名单，并宣布中心工作正式启动。她向全体中心成员提出了三项工作要求：一是提升专业能力，确保能够胜任所担负的职责；二是发挥桥梁纽带作用，积极联动师生，高效收集和反馈信息，迅速解决问题；三是强化自我管理，公正评价教师的教学态度、方法和效果，确保评教与反馈工作的客观性和公正性。她热切期望每位成员都能为构建优良的校风、教风和学风贡献自己的青春力量，共同推动全校教学质量的提升。</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依据《连云港师范高等专科学校学生教学信息员制度实施办法》，龙彦详细解读了校-院-班三级组织架构，并对中心主任、各院站长以及班级教学信息员的工作职责、</w:t>
      </w:r>
      <w:r>
        <w:rPr>
          <w:rFonts w:hint="eastAsia" w:ascii="宋体" w:hAnsi="宋体" w:eastAsia="宋体" w:cs="宋体"/>
          <w:sz w:val="24"/>
          <w:lang w:val="en-US" w:eastAsia="zh-CN"/>
        </w:rPr>
        <w:t>信息反馈</w:t>
      </w:r>
      <w:r>
        <w:rPr>
          <w:rFonts w:hint="eastAsia" w:ascii="宋体" w:hAnsi="宋体" w:eastAsia="宋体" w:cs="宋体"/>
          <w:sz w:val="24"/>
          <w:lang w:eastAsia="zh-CN"/>
        </w:rPr>
        <w:t>方式、管理、考核及表彰机制等进行了深入培训。</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在工作交流环节，各位站长纷纷表示，作为院学生会学习部部长、班级学习委员及学生教学信息中心的一员，他们将充分发挥纽带作用，助力师生沟通，为中心工作的顺利推进贡献力量。</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在本次培训会的尾声，韦汇余进行了总结。他强调，学生教学信息中心的正式启用对于构建学校“五维四化三级”的内部教学质量保证体系至关重要。这一体系的建立，旨在凸显学生的主体地位，</w:t>
      </w:r>
      <w:r>
        <w:rPr>
          <w:rFonts w:hint="eastAsia" w:ascii="宋体" w:hAnsi="宋体" w:eastAsia="宋体" w:cs="宋体"/>
          <w:sz w:val="24"/>
          <w:lang w:val="en-US" w:eastAsia="zh-CN"/>
        </w:rPr>
        <w:t>他</w:t>
      </w:r>
      <w:r>
        <w:rPr>
          <w:rFonts w:hint="eastAsia" w:ascii="宋体" w:hAnsi="宋体" w:eastAsia="宋体" w:cs="宋体"/>
          <w:sz w:val="24"/>
          <w:lang w:eastAsia="zh-CN"/>
        </w:rPr>
        <w:t>期待学生教学信息中心能够全心全意服务学生，加强师生间的信息交流与反馈，及时了解教学动态。</w:t>
      </w:r>
      <w:r>
        <w:rPr>
          <w:rFonts w:hint="eastAsia" w:ascii="宋体" w:hAnsi="宋体" w:eastAsia="宋体" w:cs="宋体"/>
          <w:sz w:val="24"/>
          <w:lang w:val="en-US" w:eastAsia="zh-CN"/>
        </w:rPr>
        <w:t>此外，他</w:t>
      </w:r>
      <w:r>
        <w:rPr>
          <w:rFonts w:hint="eastAsia" w:ascii="宋体" w:hAnsi="宋体" w:eastAsia="宋体" w:cs="宋体"/>
          <w:sz w:val="24"/>
          <w:lang w:eastAsia="zh-CN"/>
        </w:rPr>
        <w:t>对中心主任和各位站长寄予厚望，希望他们明确自己的多重身份和责任，充分发挥桥梁和纽带的作用，在各自学院积极开展学生评教培训，确保每位学生都能理解评教的重要性。同时，</w:t>
      </w:r>
      <w:r>
        <w:rPr>
          <w:rFonts w:hint="eastAsia" w:ascii="宋体" w:hAnsi="宋体" w:eastAsia="宋体" w:cs="宋体"/>
          <w:sz w:val="24"/>
          <w:lang w:val="en-US" w:eastAsia="zh-CN"/>
        </w:rPr>
        <w:t>要</w:t>
      </w:r>
      <w:r>
        <w:rPr>
          <w:rFonts w:hint="eastAsia" w:ascii="宋体" w:hAnsi="宋体" w:eastAsia="宋体" w:cs="宋体"/>
          <w:sz w:val="24"/>
          <w:lang w:eastAsia="zh-CN"/>
        </w:rPr>
        <w:t>定期收集学生满意度数据，快速反馈并改进不足之处，以此提升学生对学校</w:t>
      </w:r>
      <w:r>
        <w:rPr>
          <w:rFonts w:hint="eastAsia" w:ascii="宋体" w:hAnsi="宋体" w:eastAsia="宋体" w:cs="宋体"/>
          <w:sz w:val="24"/>
          <w:lang w:val="en-US" w:eastAsia="zh-CN"/>
        </w:rPr>
        <w:t>办学</w:t>
      </w:r>
      <w:r>
        <w:rPr>
          <w:rFonts w:hint="eastAsia" w:ascii="宋体" w:hAnsi="宋体" w:eastAsia="宋体" w:cs="宋体"/>
          <w:sz w:val="24"/>
          <w:lang w:eastAsia="zh-CN"/>
        </w:rPr>
        <w:t>的满意度。</w:t>
      </w:r>
      <w:r>
        <w:rPr>
          <w:rFonts w:hint="eastAsia" w:ascii="宋体" w:hAnsi="宋体" w:eastAsia="宋体" w:cs="宋体"/>
          <w:sz w:val="24"/>
          <w:lang w:val="en-US" w:eastAsia="zh-CN"/>
        </w:rPr>
        <w:t>他也希望</w:t>
      </w:r>
      <w:r>
        <w:rPr>
          <w:rFonts w:hint="eastAsia" w:ascii="宋体" w:hAnsi="宋体" w:eastAsia="宋体" w:cs="宋体"/>
          <w:sz w:val="24"/>
          <w:lang w:eastAsia="zh-CN"/>
        </w:rPr>
        <w:t>学生利用质控平台，加强与教师的情感联系，并将正面评价反馈给教师，以激发教师的教学热情；鼓励学生将教学效果显著的教师和事迹报告给学校。学校将根据实际情况，进一步完善学生评教办法，优化评价标准，确保评价结果真实反映教师的教学水平，并增强评价结果在教学管理中的应用，</w:t>
      </w:r>
      <w:r>
        <w:rPr>
          <w:rFonts w:hint="eastAsia" w:ascii="宋体" w:hAnsi="宋体" w:eastAsia="宋体" w:cs="宋体"/>
          <w:sz w:val="24"/>
          <w:lang w:val="en-US" w:eastAsia="zh-CN"/>
        </w:rPr>
        <w:t>一方面表彰优秀，鼓励创新；另一方面也查找不足，督促改进。双管齐下，</w:t>
      </w:r>
      <w:r>
        <w:rPr>
          <w:rFonts w:hint="eastAsia" w:ascii="宋体" w:hAnsi="宋体" w:eastAsia="宋体" w:cs="宋体"/>
          <w:sz w:val="24"/>
          <w:lang w:eastAsia="zh-CN"/>
        </w:rPr>
        <w:t>确保教学质量持续提升，实现人才培养的优化。</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会议在热烈的讨论和积极的展望中圆满结束，标志着我校学生教学信息中心工作的全面启动，</w:t>
      </w:r>
      <w:r>
        <w:rPr>
          <w:rFonts w:hint="eastAsia" w:ascii="宋体" w:hAnsi="宋体" w:eastAsia="宋体" w:cs="宋体"/>
          <w:sz w:val="24"/>
          <w:lang w:val="en-US" w:eastAsia="zh-CN"/>
        </w:rPr>
        <w:t>将</w:t>
      </w:r>
      <w:r>
        <w:rPr>
          <w:rFonts w:hint="eastAsia" w:ascii="宋体" w:hAnsi="宋体" w:eastAsia="宋体" w:cs="宋体"/>
          <w:sz w:val="24"/>
          <w:lang w:eastAsia="zh-CN"/>
        </w:rPr>
        <w:t>为提升教育教学质量，促进师生互动，构建和谐校园文化奠定坚实基础。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4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送：校领导</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b w:val="0"/>
          <w:bCs w:val="0"/>
          <w:color w:val="000000" w:themeColor="text1"/>
          <w:sz w:val="24"/>
          <w:szCs w:val="24"/>
          <w:lang w:val="en-US"/>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发：全校职能部门、二级学院负责人及办公室</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编辑：王芳亮  沈 洁  王婷婷</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编审:</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韦汇余  龙 彦</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58394152">
    <w15:presenceInfo w15:providerId="WPS Office" w15:userId="235567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zVhODgyYzJmMDQ2MTMxN2VjNjFiZmQ4OGIxNTQifQ=="/>
  </w:docVars>
  <w:rsids>
    <w:rsidRoot w:val="2D004DA3"/>
    <w:rsid w:val="001626F9"/>
    <w:rsid w:val="001E21B6"/>
    <w:rsid w:val="00276E33"/>
    <w:rsid w:val="00473031"/>
    <w:rsid w:val="00E0770D"/>
    <w:rsid w:val="00EB7318"/>
    <w:rsid w:val="00FB15EA"/>
    <w:rsid w:val="010001DB"/>
    <w:rsid w:val="01255CD7"/>
    <w:rsid w:val="03445839"/>
    <w:rsid w:val="039842CF"/>
    <w:rsid w:val="04055894"/>
    <w:rsid w:val="046E5030"/>
    <w:rsid w:val="04AD3706"/>
    <w:rsid w:val="04AE7B23"/>
    <w:rsid w:val="05243941"/>
    <w:rsid w:val="0580501B"/>
    <w:rsid w:val="05870B57"/>
    <w:rsid w:val="05DA6D49"/>
    <w:rsid w:val="060F2843"/>
    <w:rsid w:val="06391410"/>
    <w:rsid w:val="0695059B"/>
    <w:rsid w:val="07CF4546"/>
    <w:rsid w:val="09E55F8E"/>
    <w:rsid w:val="0A387DEA"/>
    <w:rsid w:val="0A4226D9"/>
    <w:rsid w:val="0AC52104"/>
    <w:rsid w:val="0B1F3EA8"/>
    <w:rsid w:val="0B6F575C"/>
    <w:rsid w:val="0D676AC1"/>
    <w:rsid w:val="0D764563"/>
    <w:rsid w:val="0E0E698C"/>
    <w:rsid w:val="0E43308A"/>
    <w:rsid w:val="0FB57FB7"/>
    <w:rsid w:val="0FE807EA"/>
    <w:rsid w:val="10940030"/>
    <w:rsid w:val="10C659A7"/>
    <w:rsid w:val="10EB5EAE"/>
    <w:rsid w:val="11C444E1"/>
    <w:rsid w:val="11D54941"/>
    <w:rsid w:val="122F2B31"/>
    <w:rsid w:val="12332F23"/>
    <w:rsid w:val="12E34E3B"/>
    <w:rsid w:val="145F04F1"/>
    <w:rsid w:val="14DB04C0"/>
    <w:rsid w:val="14F45F4B"/>
    <w:rsid w:val="14FE77F3"/>
    <w:rsid w:val="15F3165E"/>
    <w:rsid w:val="16057A29"/>
    <w:rsid w:val="164E081E"/>
    <w:rsid w:val="16B26FFE"/>
    <w:rsid w:val="1759533F"/>
    <w:rsid w:val="17C112A1"/>
    <w:rsid w:val="182B350C"/>
    <w:rsid w:val="185D743E"/>
    <w:rsid w:val="186938B7"/>
    <w:rsid w:val="196229FF"/>
    <w:rsid w:val="19930A8E"/>
    <w:rsid w:val="1B7F6BFA"/>
    <w:rsid w:val="1C5D0DEA"/>
    <w:rsid w:val="1CA13D9D"/>
    <w:rsid w:val="1D0E6F59"/>
    <w:rsid w:val="1D884B98"/>
    <w:rsid w:val="1D943902"/>
    <w:rsid w:val="1DD106B2"/>
    <w:rsid w:val="1DFD647E"/>
    <w:rsid w:val="1E0451CB"/>
    <w:rsid w:val="1E322872"/>
    <w:rsid w:val="1E5A2124"/>
    <w:rsid w:val="1EDB6F74"/>
    <w:rsid w:val="1F0E3240"/>
    <w:rsid w:val="1F161B67"/>
    <w:rsid w:val="1F212F73"/>
    <w:rsid w:val="1FB97752"/>
    <w:rsid w:val="200F7CB6"/>
    <w:rsid w:val="20383FC2"/>
    <w:rsid w:val="20474C5B"/>
    <w:rsid w:val="2064306E"/>
    <w:rsid w:val="209B13A7"/>
    <w:rsid w:val="21B23A18"/>
    <w:rsid w:val="21BE719F"/>
    <w:rsid w:val="21D0774F"/>
    <w:rsid w:val="23A94308"/>
    <w:rsid w:val="23C37068"/>
    <w:rsid w:val="23E20D41"/>
    <w:rsid w:val="24863878"/>
    <w:rsid w:val="25973F8F"/>
    <w:rsid w:val="260333D3"/>
    <w:rsid w:val="2606448B"/>
    <w:rsid w:val="269F1605"/>
    <w:rsid w:val="26B560F7"/>
    <w:rsid w:val="271826FA"/>
    <w:rsid w:val="278C564A"/>
    <w:rsid w:val="27B562A3"/>
    <w:rsid w:val="27DF39CB"/>
    <w:rsid w:val="287E2840"/>
    <w:rsid w:val="28C16336"/>
    <w:rsid w:val="28FE138E"/>
    <w:rsid w:val="293C073C"/>
    <w:rsid w:val="294921DF"/>
    <w:rsid w:val="2A0041AD"/>
    <w:rsid w:val="2A402101"/>
    <w:rsid w:val="2A585CB7"/>
    <w:rsid w:val="2B7F3C8E"/>
    <w:rsid w:val="2BA50CAF"/>
    <w:rsid w:val="2BDF61AD"/>
    <w:rsid w:val="2C31106C"/>
    <w:rsid w:val="2CE90E48"/>
    <w:rsid w:val="2CED6B8B"/>
    <w:rsid w:val="2D004DA3"/>
    <w:rsid w:val="2D300825"/>
    <w:rsid w:val="2D8A7145"/>
    <w:rsid w:val="2DA63B87"/>
    <w:rsid w:val="2EAC3D0F"/>
    <w:rsid w:val="2FC66065"/>
    <w:rsid w:val="319441A5"/>
    <w:rsid w:val="31F24416"/>
    <w:rsid w:val="31F449E0"/>
    <w:rsid w:val="32D54349"/>
    <w:rsid w:val="337E678E"/>
    <w:rsid w:val="34533777"/>
    <w:rsid w:val="34EF0FC6"/>
    <w:rsid w:val="36236F1F"/>
    <w:rsid w:val="368C5266"/>
    <w:rsid w:val="37461371"/>
    <w:rsid w:val="377F0D27"/>
    <w:rsid w:val="37986116"/>
    <w:rsid w:val="37A364E7"/>
    <w:rsid w:val="37F708BD"/>
    <w:rsid w:val="381E22EE"/>
    <w:rsid w:val="38425B0B"/>
    <w:rsid w:val="389D2504"/>
    <w:rsid w:val="38BB08FF"/>
    <w:rsid w:val="38DD7CF2"/>
    <w:rsid w:val="390E7EC4"/>
    <w:rsid w:val="3A83468A"/>
    <w:rsid w:val="3A9B6A49"/>
    <w:rsid w:val="3BC74A4B"/>
    <w:rsid w:val="3BDF7FE6"/>
    <w:rsid w:val="3BFD67EC"/>
    <w:rsid w:val="3C570FBE"/>
    <w:rsid w:val="3CA37533"/>
    <w:rsid w:val="3CD22C9D"/>
    <w:rsid w:val="3EBF6523"/>
    <w:rsid w:val="3F8F587F"/>
    <w:rsid w:val="3FAB3583"/>
    <w:rsid w:val="400C0C7E"/>
    <w:rsid w:val="406665E0"/>
    <w:rsid w:val="40DD3A2B"/>
    <w:rsid w:val="41083A0B"/>
    <w:rsid w:val="41151760"/>
    <w:rsid w:val="41921467"/>
    <w:rsid w:val="421C4573"/>
    <w:rsid w:val="43CC07A5"/>
    <w:rsid w:val="448A17E6"/>
    <w:rsid w:val="44C82028"/>
    <w:rsid w:val="45322F35"/>
    <w:rsid w:val="454A2D0D"/>
    <w:rsid w:val="4582210E"/>
    <w:rsid w:val="45A47D66"/>
    <w:rsid w:val="46144D30"/>
    <w:rsid w:val="465F7679"/>
    <w:rsid w:val="47A44963"/>
    <w:rsid w:val="48606381"/>
    <w:rsid w:val="48743864"/>
    <w:rsid w:val="4890058F"/>
    <w:rsid w:val="48935626"/>
    <w:rsid w:val="49033450"/>
    <w:rsid w:val="494204DE"/>
    <w:rsid w:val="4B1F03FF"/>
    <w:rsid w:val="4C5E0368"/>
    <w:rsid w:val="4C5E6D05"/>
    <w:rsid w:val="4CE4185E"/>
    <w:rsid w:val="4E207976"/>
    <w:rsid w:val="4E237D58"/>
    <w:rsid w:val="4E76582E"/>
    <w:rsid w:val="4F364D01"/>
    <w:rsid w:val="4F9071D6"/>
    <w:rsid w:val="4FB472CA"/>
    <w:rsid w:val="504D790E"/>
    <w:rsid w:val="505F20AC"/>
    <w:rsid w:val="50D6330E"/>
    <w:rsid w:val="512200B2"/>
    <w:rsid w:val="51231E44"/>
    <w:rsid w:val="516B5350"/>
    <w:rsid w:val="51840FBC"/>
    <w:rsid w:val="51845D15"/>
    <w:rsid w:val="51A56788"/>
    <w:rsid w:val="51F36142"/>
    <w:rsid w:val="525A3ACB"/>
    <w:rsid w:val="54A84FC1"/>
    <w:rsid w:val="55F20562"/>
    <w:rsid w:val="57300E74"/>
    <w:rsid w:val="57933A75"/>
    <w:rsid w:val="57EE4D4D"/>
    <w:rsid w:val="58355790"/>
    <w:rsid w:val="592435EB"/>
    <w:rsid w:val="595219A0"/>
    <w:rsid w:val="59C366A7"/>
    <w:rsid w:val="5A627595"/>
    <w:rsid w:val="5AD704F4"/>
    <w:rsid w:val="5AE66844"/>
    <w:rsid w:val="5B7A10F7"/>
    <w:rsid w:val="5BF603EF"/>
    <w:rsid w:val="5C5268EC"/>
    <w:rsid w:val="5CB46C11"/>
    <w:rsid w:val="5F860FE8"/>
    <w:rsid w:val="5FAA6092"/>
    <w:rsid w:val="60085A40"/>
    <w:rsid w:val="612F7E5E"/>
    <w:rsid w:val="61B43C25"/>
    <w:rsid w:val="624B3430"/>
    <w:rsid w:val="62B51BC1"/>
    <w:rsid w:val="634B514E"/>
    <w:rsid w:val="64767BC8"/>
    <w:rsid w:val="64A3242D"/>
    <w:rsid w:val="64AC28AC"/>
    <w:rsid w:val="650C50F9"/>
    <w:rsid w:val="654725D5"/>
    <w:rsid w:val="65FE16BB"/>
    <w:rsid w:val="66563F5E"/>
    <w:rsid w:val="668B426D"/>
    <w:rsid w:val="66934D57"/>
    <w:rsid w:val="669F0F69"/>
    <w:rsid w:val="66B45A48"/>
    <w:rsid w:val="67136C12"/>
    <w:rsid w:val="675D3F22"/>
    <w:rsid w:val="677B0CF0"/>
    <w:rsid w:val="687F0742"/>
    <w:rsid w:val="68FB170C"/>
    <w:rsid w:val="6904760A"/>
    <w:rsid w:val="693E11A7"/>
    <w:rsid w:val="69474951"/>
    <w:rsid w:val="6AC84F25"/>
    <w:rsid w:val="6BFD39ED"/>
    <w:rsid w:val="6C283332"/>
    <w:rsid w:val="6C316B4C"/>
    <w:rsid w:val="6CB814C0"/>
    <w:rsid w:val="6D36185D"/>
    <w:rsid w:val="6D3E250F"/>
    <w:rsid w:val="6E3B6A4F"/>
    <w:rsid w:val="6EAE6B68"/>
    <w:rsid w:val="6F0F4163"/>
    <w:rsid w:val="6F130D6B"/>
    <w:rsid w:val="706B029E"/>
    <w:rsid w:val="70984928"/>
    <w:rsid w:val="7128150C"/>
    <w:rsid w:val="718129CA"/>
    <w:rsid w:val="71F75304"/>
    <w:rsid w:val="72286181"/>
    <w:rsid w:val="72A20E4A"/>
    <w:rsid w:val="731F1E2E"/>
    <w:rsid w:val="734A4459"/>
    <w:rsid w:val="73EA607E"/>
    <w:rsid w:val="74363F40"/>
    <w:rsid w:val="747C351C"/>
    <w:rsid w:val="74E7523A"/>
    <w:rsid w:val="756248C1"/>
    <w:rsid w:val="75717B71"/>
    <w:rsid w:val="75750A98"/>
    <w:rsid w:val="75FD4DE1"/>
    <w:rsid w:val="767B5D6C"/>
    <w:rsid w:val="76B3791B"/>
    <w:rsid w:val="76D17F50"/>
    <w:rsid w:val="76E539FB"/>
    <w:rsid w:val="7763329E"/>
    <w:rsid w:val="7818261E"/>
    <w:rsid w:val="789F4234"/>
    <w:rsid w:val="79D3498D"/>
    <w:rsid w:val="79D659A9"/>
    <w:rsid w:val="7A5944E4"/>
    <w:rsid w:val="7A7C0936"/>
    <w:rsid w:val="7A8F54C7"/>
    <w:rsid w:val="7AF4245F"/>
    <w:rsid w:val="7C266648"/>
    <w:rsid w:val="7D3134F6"/>
    <w:rsid w:val="7E061BFA"/>
    <w:rsid w:val="7E1C1F79"/>
    <w:rsid w:val="7F2B129E"/>
    <w:rsid w:val="7F92307B"/>
    <w:rsid w:val="7F947D6D"/>
    <w:rsid w:val="7FC06DB4"/>
    <w:rsid w:val="7FC10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4693</Words>
  <Characters>4850</Characters>
  <Lines>0</Lines>
  <Paragraphs>0</Paragraphs>
  <TotalTime>3</TotalTime>
  <ScaleCrop>false</ScaleCrop>
  <LinksUpToDate>false</LinksUpToDate>
  <CharactersWithSpaces>4893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2023-11-24T06:09:00Z</dcterms:created>
  <dc:creator>迦南广告</dc:creator>
  <cp:lastModifiedBy>WPS_1658394152</cp:lastModifiedBy>
  <cp:lastPrinted>2023-12-26T08:47:00Z</cp:lastPrinted>
  <dcterms:modified xsi:type="dcterms:W3CDTF">2023-12-28T06:48:52Z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EDEA814BD5D84967B6938B99D315292A_13</vt:lpwstr>
  </property>
</Properties>
</file>